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DF3A" w14:textId="77777777" w:rsidR="003D7778" w:rsidRPr="003D7778" w:rsidRDefault="003D7778" w:rsidP="003D7778">
      <w:pPr>
        <w:autoSpaceDE w:val="0"/>
        <w:autoSpaceDN w:val="0"/>
        <w:adjustRightInd w:val="0"/>
        <w:rPr>
          <w:rFonts w:eastAsia="Times New Roman"/>
          <w:b/>
          <w:bCs/>
          <w:lang w:eastAsia="en-US"/>
        </w:rPr>
      </w:pPr>
    </w:p>
    <w:tbl>
      <w:tblPr>
        <w:tblW w:w="0" w:type="auto"/>
        <w:tblLook w:val="04A0" w:firstRow="1" w:lastRow="0" w:firstColumn="1" w:lastColumn="0" w:noHBand="0" w:noVBand="1"/>
      </w:tblPr>
      <w:tblGrid>
        <w:gridCol w:w="2356"/>
        <w:gridCol w:w="7004"/>
      </w:tblGrid>
      <w:tr w:rsidR="003D7778" w:rsidRPr="003D7778" w14:paraId="2F5B6E68" w14:textId="77777777" w:rsidTr="009B6468">
        <w:tc>
          <w:tcPr>
            <w:tcW w:w="2358" w:type="dxa"/>
            <w:shd w:val="clear" w:color="auto" w:fill="FFFFFF"/>
            <w:vAlign w:val="center"/>
          </w:tcPr>
          <w:p w14:paraId="460389F0" w14:textId="77C908AC" w:rsidR="003D7778" w:rsidRPr="003D7778" w:rsidRDefault="003D7778" w:rsidP="003D7778">
            <w:pPr>
              <w:jc w:val="center"/>
              <w:rPr>
                <w:rFonts w:eastAsia="Times New Roman"/>
                <w:b/>
                <w:sz w:val="36"/>
                <w:szCs w:val="36"/>
                <w:lang w:eastAsia="en-US"/>
              </w:rPr>
            </w:pPr>
            <w:r w:rsidRPr="003D7778">
              <w:rPr>
                <w:rFonts w:eastAsia="Times New Roman"/>
                <w:b/>
                <w:noProof/>
                <w:sz w:val="36"/>
                <w:szCs w:val="36"/>
                <w:lang w:eastAsia="en-US"/>
              </w:rPr>
              <w:drawing>
                <wp:inline distT="0" distB="0" distL="0" distR="0" wp14:anchorId="0F4A5307" wp14:editId="6C46EB98">
                  <wp:extent cx="1352550" cy="1238250"/>
                  <wp:effectExtent l="0" t="0" r="0" b="0"/>
                  <wp:docPr id="1" name="Picture 1" descr="dod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_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238250"/>
                          </a:xfrm>
                          <a:prstGeom prst="rect">
                            <a:avLst/>
                          </a:prstGeom>
                          <a:noFill/>
                          <a:ln>
                            <a:noFill/>
                          </a:ln>
                        </pic:spPr>
                      </pic:pic>
                    </a:graphicData>
                  </a:graphic>
                </wp:inline>
              </w:drawing>
            </w:r>
          </w:p>
        </w:tc>
        <w:tc>
          <w:tcPr>
            <w:tcW w:w="7938" w:type="dxa"/>
            <w:shd w:val="clear" w:color="auto" w:fill="FFFFFF"/>
            <w:vAlign w:val="center"/>
          </w:tcPr>
          <w:p w14:paraId="10CF9C2D" w14:textId="77777777" w:rsidR="003D7778" w:rsidRPr="003D7778" w:rsidRDefault="003D7778" w:rsidP="003D7778">
            <w:pPr>
              <w:jc w:val="center"/>
              <w:rPr>
                <w:rFonts w:eastAsia="Times New Roman"/>
                <w:b/>
                <w:sz w:val="36"/>
                <w:szCs w:val="36"/>
                <w:lang w:eastAsia="en-US"/>
              </w:rPr>
            </w:pPr>
            <w:r w:rsidRPr="003D7778">
              <w:rPr>
                <w:rFonts w:eastAsia="Times New Roman"/>
                <w:b/>
                <w:sz w:val="36"/>
                <w:szCs w:val="36"/>
                <w:lang w:eastAsia="en-US"/>
              </w:rPr>
              <w:t>U.S. Department of Defense</w:t>
            </w:r>
          </w:p>
          <w:p w14:paraId="07A7119D" w14:textId="77777777" w:rsidR="003D7778" w:rsidRPr="003D7778" w:rsidRDefault="003D7778" w:rsidP="003D7778">
            <w:pPr>
              <w:jc w:val="center"/>
              <w:rPr>
                <w:rFonts w:eastAsia="Times New Roman"/>
                <w:b/>
                <w:sz w:val="36"/>
                <w:szCs w:val="36"/>
                <w:lang w:eastAsia="en-US"/>
              </w:rPr>
            </w:pPr>
            <w:r w:rsidRPr="003D7778">
              <w:rPr>
                <w:rFonts w:eastAsia="Times New Roman"/>
                <w:b/>
                <w:sz w:val="36"/>
                <w:szCs w:val="36"/>
                <w:lang w:eastAsia="en-US"/>
              </w:rPr>
              <w:t>Standards of Conduct Office</w:t>
            </w:r>
          </w:p>
        </w:tc>
      </w:tr>
    </w:tbl>
    <w:p w14:paraId="4125AB9D" w14:textId="77777777" w:rsidR="003D7778" w:rsidRDefault="003D7778" w:rsidP="00070C34">
      <w:pPr>
        <w:widowControl w:val="0"/>
        <w:autoSpaceDE w:val="0"/>
        <w:autoSpaceDN w:val="0"/>
        <w:jc w:val="center"/>
        <w:rPr>
          <w:rFonts w:eastAsia="Times New Roman"/>
          <w:b/>
          <w:bCs/>
          <w:u w:val="single"/>
          <w:lang w:eastAsia="en-US"/>
        </w:rPr>
      </w:pPr>
    </w:p>
    <w:p w14:paraId="009E923B" w14:textId="47EF448D" w:rsidR="00070C34" w:rsidRPr="00070C34" w:rsidRDefault="008773F0" w:rsidP="00070C34">
      <w:pPr>
        <w:widowControl w:val="0"/>
        <w:autoSpaceDE w:val="0"/>
        <w:autoSpaceDN w:val="0"/>
        <w:jc w:val="center"/>
        <w:rPr>
          <w:rFonts w:eastAsia="Times New Roman"/>
          <w:lang w:eastAsia="en-US"/>
        </w:rPr>
      </w:pPr>
      <w:r>
        <w:rPr>
          <w:rFonts w:eastAsia="Times New Roman"/>
          <w:b/>
          <w:bCs/>
          <w:u w:val="single"/>
          <w:lang w:eastAsia="en-US"/>
        </w:rPr>
        <w:t>EVENT ATTENDANCE</w:t>
      </w:r>
      <w:r w:rsidR="00070C34" w:rsidRPr="00070C34">
        <w:rPr>
          <w:rFonts w:eastAsia="Times New Roman"/>
          <w:b/>
          <w:bCs/>
          <w:u w:val="single"/>
          <w:lang w:eastAsia="en-US"/>
        </w:rPr>
        <w:t xml:space="preserve"> REQUEST</w:t>
      </w:r>
    </w:p>
    <w:p w14:paraId="5E5CA026" w14:textId="77777777" w:rsidR="00070C34" w:rsidRPr="00070C34" w:rsidRDefault="00070C34" w:rsidP="00070C34">
      <w:pPr>
        <w:widowControl w:val="0"/>
        <w:autoSpaceDE w:val="0"/>
        <w:autoSpaceDN w:val="0"/>
        <w:rPr>
          <w:rFonts w:eastAsia="Times New Roman"/>
          <w:lang w:eastAsia="en-US"/>
        </w:rPr>
      </w:pPr>
    </w:p>
    <w:p w14:paraId="2278ACEC" w14:textId="77777777" w:rsidR="00ED75D5" w:rsidRDefault="00ED75D5" w:rsidP="00B1640D">
      <w:pPr>
        <w:widowControl w:val="0"/>
        <w:autoSpaceDE w:val="0"/>
        <w:autoSpaceDN w:val="0"/>
        <w:ind w:firstLine="360"/>
        <w:rPr>
          <w:rFonts w:eastAsia="Times New Roman"/>
          <w:lang w:eastAsia="en-US"/>
        </w:rPr>
      </w:pPr>
      <w:r w:rsidRPr="00070C34">
        <w:rPr>
          <w:rFonts w:eastAsia="Times New Roman"/>
          <w:u w:val="single"/>
          <w:lang w:eastAsia="en-US"/>
        </w:rPr>
        <w:t>General Rule</w:t>
      </w:r>
      <w:r>
        <w:rPr>
          <w:rFonts w:eastAsia="Times New Roman"/>
          <w:lang w:eastAsia="en-US"/>
        </w:rPr>
        <w:t>:  Employee</w:t>
      </w:r>
      <w:r w:rsidRPr="00070C34">
        <w:rPr>
          <w:rFonts w:eastAsia="Times New Roman"/>
          <w:lang w:eastAsia="en-US"/>
        </w:rPr>
        <w:t xml:space="preserve">s generally may not accept gifts, including free attendance, offered because of their official position or offered by a person or organization that seeks official action or business with the employee’s agency, is regulated by the employee’s agency, or has interests that could be substantially affected by the performance or nonperformance of the employee’s official duties.  </w:t>
      </w:r>
      <w:r>
        <w:rPr>
          <w:rFonts w:eastAsia="Times New Roman"/>
          <w:lang w:eastAsia="en-US"/>
        </w:rPr>
        <w:t xml:space="preserve">However, there are exceptions, and this handout provides the process for determining whether an invitation meets one of those exceptions and if applicable, the required approval processes.  Note that there are two documents attached that may require completion: </w:t>
      </w:r>
    </w:p>
    <w:p w14:paraId="0A8E93E2" w14:textId="77777777" w:rsidR="00ED75D5" w:rsidRDefault="00ED75D5" w:rsidP="00ED75D5">
      <w:pPr>
        <w:widowControl w:val="0"/>
        <w:autoSpaceDE w:val="0"/>
        <w:autoSpaceDN w:val="0"/>
        <w:ind w:firstLine="720"/>
        <w:rPr>
          <w:rFonts w:eastAsia="Times New Roman"/>
          <w:lang w:eastAsia="en-US"/>
        </w:rPr>
      </w:pPr>
    </w:p>
    <w:p w14:paraId="1ACBF6C8" w14:textId="757BCAEB" w:rsidR="00ED75D5" w:rsidRDefault="00ED75D5" w:rsidP="00ED75D5">
      <w:pPr>
        <w:widowControl w:val="0"/>
        <w:autoSpaceDE w:val="0"/>
        <w:autoSpaceDN w:val="0"/>
        <w:ind w:left="1260" w:hanging="900"/>
        <w:rPr>
          <w:rFonts w:eastAsia="Times New Roman"/>
          <w:lang w:eastAsia="en-US"/>
        </w:rPr>
      </w:pPr>
      <w:r w:rsidRPr="00070C34">
        <w:rPr>
          <w:rFonts w:eastAsia="Times New Roman"/>
          <w:lang w:eastAsia="en-US"/>
        </w:rPr>
        <w:t>TAB A</w:t>
      </w:r>
      <w:r>
        <w:rPr>
          <w:rFonts w:eastAsia="Times New Roman"/>
          <w:lang w:eastAsia="en-US"/>
        </w:rPr>
        <w:t>:</w:t>
      </w:r>
      <w:r>
        <w:rPr>
          <w:rFonts w:eastAsia="Times New Roman"/>
          <w:lang w:eastAsia="en-US"/>
        </w:rPr>
        <w:tab/>
      </w:r>
      <w:r w:rsidR="00C07857">
        <w:rPr>
          <w:rFonts w:eastAsia="Times New Roman"/>
          <w:lang w:eastAsia="en-US"/>
        </w:rPr>
        <w:t xml:space="preserve">Screening Questions and </w:t>
      </w:r>
      <w:r>
        <w:rPr>
          <w:rFonts w:eastAsia="Times New Roman"/>
          <w:lang w:eastAsia="en-US"/>
        </w:rPr>
        <w:t xml:space="preserve">Event Attendance Information </w:t>
      </w:r>
      <w:r w:rsidR="00206F0C">
        <w:rPr>
          <w:rFonts w:eastAsia="Times New Roman"/>
          <w:lang w:eastAsia="en-US"/>
        </w:rPr>
        <w:t>Questionnaire</w:t>
      </w:r>
      <w:r w:rsidR="003A42E5">
        <w:rPr>
          <w:rFonts w:eastAsia="Times New Roman"/>
          <w:lang w:eastAsia="en-US"/>
        </w:rPr>
        <w:t>s</w:t>
      </w:r>
      <w:r>
        <w:rPr>
          <w:rFonts w:eastAsia="Times New Roman"/>
          <w:lang w:eastAsia="en-US"/>
        </w:rPr>
        <w:t xml:space="preserve"> </w:t>
      </w:r>
      <w:r w:rsidR="00C07857">
        <w:rPr>
          <w:rFonts w:eastAsia="Times New Roman"/>
          <w:lang w:eastAsia="en-US"/>
        </w:rPr>
        <w:t>–</w:t>
      </w:r>
      <w:r>
        <w:rPr>
          <w:rFonts w:eastAsia="Times New Roman"/>
          <w:lang w:eastAsia="en-US"/>
        </w:rPr>
        <w:t xml:space="preserve"> Th</w:t>
      </w:r>
      <w:r w:rsidR="00C07857">
        <w:rPr>
          <w:rFonts w:eastAsia="Times New Roman"/>
          <w:lang w:eastAsia="en-US"/>
        </w:rPr>
        <w:t xml:space="preserve">e screening questions </w:t>
      </w:r>
      <w:r w:rsidR="00206F0C">
        <w:rPr>
          <w:rFonts w:eastAsia="Times New Roman"/>
          <w:lang w:eastAsia="en-US"/>
        </w:rPr>
        <w:t>should be used</w:t>
      </w:r>
      <w:r w:rsidR="00C07857">
        <w:rPr>
          <w:rFonts w:eastAsia="Times New Roman"/>
          <w:lang w:eastAsia="en-US"/>
        </w:rPr>
        <w:t xml:space="preserve"> as a tool to determine whether </w:t>
      </w:r>
      <w:r w:rsidR="00206F0C">
        <w:rPr>
          <w:rFonts w:eastAsia="Times New Roman"/>
          <w:lang w:eastAsia="en-US"/>
        </w:rPr>
        <w:t xml:space="preserve">or </w:t>
      </w:r>
      <w:r w:rsidR="003A42E5">
        <w:rPr>
          <w:rFonts w:eastAsia="Times New Roman"/>
          <w:lang w:eastAsia="en-US"/>
        </w:rPr>
        <w:t xml:space="preserve">not </w:t>
      </w:r>
      <w:r w:rsidR="00206F0C">
        <w:rPr>
          <w:rFonts w:eastAsia="Times New Roman"/>
          <w:lang w:eastAsia="en-US"/>
        </w:rPr>
        <w:t xml:space="preserve">to complete and submit an event attendance request.  The Questionnaire </w:t>
      </w:r>
      <w:r>
        <w:rPr>
          <w:rFonts w:eastAsia="Times New Roman"/>
          <w:lang w:eastAsia="en-US"/>
        </w:rPr>
        <w:t xml:space="preserve">should be completed by the event host/POC and is </w:t>
      </w:r>
      <w:r w:rsidRPr="00ED75D5">
        <w:rPr>
          <w:rFonts w:eastAsia="Times New Roman"/>
          <w:lang w:eastAsia="en-US"/>
        </w:rPr>
        <w:t xml:space="preserve">designed to ensure that supervisors and ethics </w:t>
      </w:r>
      <w:r w:rsidR="00DC5BAF">
        <w:rPr>
          <w:rFonts w:eastAsia="Times New Roman"/>
          <w:lang w:eastAsia="en-US"/>
        </w:rPr>
        <w:t>officials</w:t>
      </w:r>
      <w:r w:rsidRPr="00ED75D5">
        <w:rPr>
          <w:rFonts w:eastAsia="Times New Roman"/>
          <w:lang w:eastAsia="en-US"/>
        </w:rPr>
        <w:t xml:space="preserve"> have sufficient information to determine whether the offer of free attendance can be accepted.  </w:t>
      </w:r>
    </w:p>
    <w:p w14:paraId="12333554" w14:textId="77777777" w:rsidR="00700CB3" w:rsidRDefault="00700CB3" w:rsidP="00ED75D5">
      <w:pPr>
        <w:widowControl w:val="0"/>
        <w:autoSpaceDE w:val="0"/>
        <w:autoSpaceDN w:val="0"/>
        <w:ind w:left="1260" w:hanging="900"/>
        <w:rPr>
          <w:rFonts w:eastAsia="Times New Roman"/>
          <w:lang w:eastAsia="en-US"/>
        </w:rPr>
      </w:pPr>
    </w:p>
    <w:p w14:paraId="1DC71A8B" w14:textId="3C37760B" w:rsidR="00ED75D5" w:rsidRDefault="00ED75D5" w:rsidP="00ED75D5">
      <w:pPr>
        <w:widowControl w:val="0"/>
        <w:autoSpaceDE w:val="0"/>
        <w:autoSpaceDN w:val="0"/>
        <w:ind w:left="1260" w:hanging="900"/>
        <w:rPr>
          <w:rFonts w:eastAsia="Times New Roman"/>
          <w:b/>
          <w:i/>
          <w:u w:val="single"/>
          <w:lang w:eastAsia="en-US"/>
        </w:rPr>
      </w:pPr>
      <w:r>
        <w:rPr>
          <w:rFonts w:eastAsia="Times New Roman"/>
          <w:lang w:eastAsia="en-US"/>
        </w:rPr>
        <w:t xml:space="preserve">TAB B:  Approval memorandum template for </w:t>
      </w:r>
      <w:r w:rsidR="00700CB3">
        <w:rPr>
          <w:rFonts w:eastAsia="Times New Roman"/>
          <w:lang w:eastAsia="en-US"/>
        </w:rPr>
        <w:t>authorization to accept free attendance to a Widely Attended Gathering</w:t>
      </w:r>
      <w:r>
        <w:rPr>
          <w:rFonts w:eastAsia="Times New Roman"/>
          <w:lang w:eastAsia="en-US"/>
        </w:rPr>
        <w:t xml:space="preserve"> (WAG). </w:t>
      </w:r>
      <w:r w:rsidR="00B1640D" w:rsidRPr="00B1640D">
        <w:rPr>
          <w:rFonts w:eastAsia="Times New Roman"/>
          <w:lang w:eastAsia="en-US"/>
        </w:rPr>
        <w:t xml:space="preserve">This memorandum </w:t>
      </w:r>
      <w:r w:rsidR="00B1640D">
        <w:rPr>
          <w:rFonts w:eastAsia="Times New Roman"/>
          <w:lang w:eastAsia="en-US"/>
        </w:rPr>
        <w:t>must</w:t>
      </w:r>
      <w:r w:rsidR="00B1640D" w:rsidRPr="00B1640D">
        <w:rPr>
          <w:rFonts w:eastAsia="Times New Roman"/>
          <w:lang w:eastAsia="en-US"/>
        </w:rPr>
        <w:t xml:space="preserve"> be signed by the approval authority and forwarded, along with the completed questionnaire</w:t>
      </w:r>
      <w:r w:rsidR="00B1640D">
        <w:rPr>
          <w:rFonts w:eastAsia="Times New Roman"/>
          <w:lang w:eastAsia="en-US"/>
        </w:rPr>
        <w:t xml:space="preserve"> and a copy of the invitation</w:t>
      </w:r>
      <w:r w:rsidR="00B1640D" w:rsidRPr="00B1640D">
        <w:rPr>
          <w:rFonts w:eastAsia="Times New Roman"/>
          <w:lang w:eastAsia="en-US"/>
        </w:rPr>
        <w:t xml:space="preserve">, to an ethics </w:t>
      </w:r>
      <w:r w:rsidR="00AE7C3A">
        <w:rPr>
          <w:rFonts w:eastAsia="Times New Roman"/>
          <w:lang w:eastAsia="en-US"/>
        </w:rPr>
        <w:t>official</w:t>
      </w:r>
      <w:r w:rsidR="00B1640D" w:rsidRPr="00B1640D">
        <w:rPr>
          <w:rFonts w:eastAsia="Times New Roman"/>
          <w:lang w:eastAsia="en-US"/>
        </w:rPr>
        <w:t xml:space="preserve"> for review.  </w:t>
      </w:r>
      <w:r w:rsidR="00B1640D" w:rsidRPr="00B1640D">
        <w:rPr>
          <w:rFonts w:eastAsia="Times New Roman"/>
          <w:b/>
          <w:i/>
          <w:lang w:eastAsia="en-US"/>
        </w:rPr>
        <w:t xml:space="preserve">For PAS officials and military officers in the grade of O-7 or above who are in command, the ethics </w:t>
      </w:r>
      <w:r w:rsidR="00AE7C3A">
        <w:rPr>
          <w:rFonts w:eastAsia="Times New Roman"/>
          <w:b/>
          <w:i/>
          <w:lang w:eastAsia="en-US"/>
        </w:rPr>
        <w:t>official</w:t>
      </w:r>
      <w:r w:rsidR="00B1640D" w:rsidRPr="00B1640D">
        <w:rPr>
          <w:rFonts w:eastAsia="Times New Roman"/>
          <w:b/>
          <w:i/>
          <w:lang w:eastAsia="en-US"/>
        </w:rPr>
        <w:t xml:space="preserve"> will complete the memorandum at TAB B.</w:t>
      </w:r>
      <w:r w:rsidR="00B1640D" w:rsidRPr="00B1640D">
        <w:rPr>
          <w:rFonts w:eastAsia="Times New Roman"/>
          <w:lang w:eastAsia="en-US"/>
        </w:rPr>
        <w:t xml:space="preserve">  </w:t>
      </w:r>
      <w:r w:rsidR="00B1640D" w:rsidRPr="00AE7C3A">
        <w:rPr>
          <w:rFonts w:eastAsia="Times New Roman"/>
          <w:b/>
          <w:i/>
          <w:u w:val="single"/>
          <w:lang w:eastAsia="en-US"/>
        </w:rPr>
        <w:t xml:space="preserve">Requests should be submitted at least 10 working days before the event. </w:t>
      </w:r>
    </w:p>
    <w:p w14:paraId="36B85B37" w14:textId="77777777" w:rsidR="00AE7C3A" w:rsidRPr="00AE7C3A" w:rsidRDefault="00AE7C3A" w:rsidP="00ED75D5">
      <w:pPr>
        <w:widowControl w:val="0"/>
        <w:autoSpaceDE w:val="0"/>
        <w:autoSpaceDN w:val="0"/>
        <w:ind w:left="1260" w:hanging="900"/>
        <w:rPr>
          <w:rFonts w:eastAsia="Times New Roman"/>
          <w:b/>
          <w:i/>
          <w:u w:val="single"/>
          <w:lang w:eastAsia="en-US"/>
        </w:rPr>
      </w:pPr>
    </w:p>
    <w:p w14:paraId="5B98B286" w14:textId="02ED6736" w:rsidR="00AE7C3A" w:rsidRPr="00AE7C3A" w:rsidRDefault="00AE7C3A" w:rsidP="00AE7C3A">
      <w:pPr>
        <w:pStyle w:val="ListParagraph"/>
        <w:widowControl w:val="0"/>
        <w:numPr>
          <w:ilvl w:val="0"/>
          <w:numId w:val="36"/>
        </w:numPr>
        <w:autoSpaceDE w:val="0"/>
        <w:autoSpaceDN w:val="0"/>
        <w:rPr>
          <w:rFonts w:eastAsia="Times New Roman"/>
          <w:b/>
          <w:i/>
          <w:lang w:eastAsia="en-US"/>
        </w:rPr>
      </w:pPr>
      <w:r w:rsidRPr="00AE7C3A">
        <w:rPr>
          <w:rFonts w:eastAsia="Times New Roman"/>
          <w:b/>
          <w:u w:val="single"/>
          <w:lang w:eastAsia="en-US"/>
        </w:rPr>
        <w:t>OSD Personnel Only</w:t>
      </w:r>
      <w:r>
        <w:rPr>
          <w:rFonts w:eastAsia="Times New Roman"/>
          <w:lang w:eastAsia="en-US"/>
        </w:rPr>
        <w:t>: R</w:t>
      </w:r>
      <w:r w:rsidRPr="00AE7C3A">
        <w:rPr>
          <w:rFonts w:eastAsia="Times New Roman"/>
          <w:lang w:eastAsia="en-US"/>
        </w:rPr>
        <w:t xml:space="preserve">equests must be sent via email to </w:t>
      </w:r>
      <w:hyperlink r:id="rId9" w:history="1">
        <w:r w:rsidRPr="00AE7C3A">
          <w:rPr>
            <w:rStyle w:val="Hyperlink"/>
            <w:rFonts w:eastAsia="Times New Roman"/>
            <w:lang w:eastAsia="en-US"/>
          </w:rPr>
          <w:t>osd.soco@mail.mil</w:t>
        </w:r>
      </w:hyperlink>
      <w:r w:rsidRPr="00AE7C3A">
        <w:rPr>
          <w:rFonts w:eastAsia="Times New Roman"/>
          <w:lang w:eastAsia="en-US"/>
        </w:rPr>
        <w:t xml:space="preserve">.  </w:t>
      </w:r>
    </w:p>
    <w:p w14:paraId="5CEBA351" w14:textId="77777777" w:rsidR="00AE7C3A" w:rsidRPr="00AE7C3A" w:rsidRDefault="00AE7C3A" w:rsidP="00AE7C3A">
      <w:pPr>
        <w:pStyle w:val="ListParagraph"/>
        <w:widowControl w:val="0"/>
        <w:autoSpaceDE w:val="0"/>
        <w:autoSpaceDN w:val="0"/>
        <w:ind w:left="1980"/>
        <w:rPr>
          <w:rFonts w:eastAsia="Times New Roman"/>
          <w:b/>
          <w:i/>
          <w:lang w:eastAsia="en-US"/>
        </w:rPr>
      </w:pPr>
    </w:p>
    <w:p w14:paraId="78F2E720" w14:textId="241B4F0A" w:rsidR="00AE7C3A" w:rsidRPr="00AE7C3A" w:rsidRDefault="00AE7C3A" w:rsidP="00AE7C3A">
      <w:pPr>
        <w:pStyle w:val="ListParagraph"/>
        <w:widowControl w:val="0"/>
        <w:numPr>
          <w:ilvl w:val="0"/>
          <w:numId w:val="36"/>
        </w:numPr>
        <w:autoSpaceDE w:val="0"/>
        <w:autoSpaceDN w:val="0"/>
        <w:rPr>
          <w:rFonts w:eastAsia="Times New Roman"/>
          <w:lang w:eastAsia="en-US"/>
        </w:rPr>
      </w:pPr>
      <w:r w:rsidRPr="00AE7C3A">
        <w:rPr>
          <w:rFonts w:eastAsia="Times New Roman"/>
          <w:b/>
          <w:u w:val="single"/>
          <w:lang w:eastAsia="en-US"/>
        </w:rPr>
        <w:t>All Other DoD Personnel:</w:t>
      </w:r>
      <w:r w:rsidRPr="00AE7C3A">
        <w:rPr>
          <w:rFonts w:eastAsia="Times New Roman"/>
          <w:b/>
          <w:lang w:eastAsia="en-US"/>
        </w:rPr>
        <w:t xml:space="preserve">  </w:t>
      </w:r>
      <w:r w:rsidRPr="00AE7C3A">
        <w:rPr>
          <w:rFonts w:eastAsia="Times New Roman"/>
          <w:lang w:eastAsia="en-US"/>
        </w:rPr>
        <w:t>Contact the ethics official(s) via your organization’s legal office</w:t>
      </w:r>
    </w:p>
    <w:p w14:paraId="7A520FB3" w14:textId="77777777" w:rsidR="00ED75D5" w:rsidRDefault="00ED75D5" w:rsidP="00A93223">
      <w:pPr>
        <w:widowControl w:val="0"/>
        <w:autoSpaceDE w:val="0"/>
        <w:autoSpaceDN w:val="0"/>
        <w:ind w:firstLine="720"/>
        <w:rPr>
          <w:rFonts w:eastAsia="Times New Roman"/>
          <w:lang w:eastAsia="en-US"/>
        </w:rPr>
      </w:pPr>
    </w:p>
    <w:p w14:paraId="35BF8044" w14:textId="66AA1F7D" w:rsidR="00B1640D" w:rsidRDefault="00ED75D5" w:rsidP="00B1640D">
      <w:pPr>
        <w:widowControl w:val="0"/>
        <w:autoSpaceDE w:val="0"/>
        <w:autoSpaceDN w:val="0"/>
        <w:ind w:firstLine="360"/>
        <w:rPr>
          <w:rFonts w:eastAsia="Times New Roman"/>
          <w:lang w:eastAsia="en-US"/>
        </w:rPr>
      </w:pPr>
      <w:r>
        <w:rPr>
          <w:rFonts w:eastAsia="Times New Roman"/>
          <w:u w:val="single"/>
          <w:lang w:eastAsia="en-US"/>
        </w:rPr>
        <w:t>Widely Attended Gatherings (WAGs)</w:t>
      </w:r>
      <w:r w:rsidR="00B1640D">
        <w:rPr>
          <w:rFonts w:eastAsia="Times New Roman"/>
          <w:u w:val="single"/>
          <w:lang w:eastAsia="en-US"/>
        </w:rPr>
        <w:t xml:space="preserve"> Exception</w:t>
      </w:r>
      <w:r w:rsidRPr="00ED75D5">
        <w:rPr>
          <w:rFonts w:eastAsia="Times New Roman"/>
          <w:lang w:eastAsia="en-US"/>
        </w:rPr>
        <w:t xml:space="preserve">:  </w:t>
      </w:r>
      <w:r>
        <w:rPr>
          <w:rFonts w:eastAsia="Times New Roman"/>
          <w:lang w:eastAsia="en-US"/>
        </w:rPr>
        <w:t xml:space="preserve">A common </w:t>
      </w:r>
      <w:r w:rsidRPr="00070C34">
        <w:rPr>
          <w:rFonts w:eastAsia="Times New Roman"/>
          <w:lang w:eastAsia="en-US"/>
        </w:rPr>
        <w:t>exce</w:t>
      </w:r>
      <w:r>
        <w:rPr>
          <w:rFonts w:eastAsia="Times New Roman"/>
          <w:lang w:eastAsia="en-US"/>
        </w:rPr>
        <w:t xml:space="preserve">ption </w:t>
      </w:r>
      <w:r w:rsidR="00B1640D">
        <w:rPr>
          <w:rFonts w:eastAsia="Times New Roman"/>
          <w:lang w:eastAsia="en-US"/>
        </w:rPr>
        <w:t xml:space="preserve">to the general gift prohibitions </w:t>
      </w:r>
      <w:r>
        <w:rPr>
          <w:rFonts w:eastAsia="Times New Roman"/>
          <w:lang w:eastAsia="en-US"/>
        </w:rPr>
        <w:t>exists for certain widely-</w:t>
      </w:r>
      <w:r w:rsidRPr="00070C34">
        <w:rPr>
          <w:rFonts w:eastAsia="Times New Roman"/>
          <w:lang w:eastAsia="en-US"/>
        </w:rPr>
        <w:t>attended events.</w:t>
      </w:r>
      <w:r>
        <w:rPr>
          <w:rFonts w:eastAsia="Times New Roman"/>
          <w:lang w:eastAsia="en-US"/>
        </w:rPr>
        <w:t xml:space="preserve">  In order to use this exception, an employee</w:t>
      </w:r>
      <w:r w:rsidR="00070C34" w:rsidRPr="00070C34">
        <w:rPr>
          <w:rFonts w:eastAsia="Times New Roman"/>
          <w:lang w:eastAsia="en-US"/>
        </w:rPr>
        <w:t xml:space="preserve"> must obtain written approval </w:t>
      </w:r>
      <w:r w:rsidR="008773F0">
        <w:rPr>
          <w:rFonts w:eastAsia="Times New Roman"/>
          <w:lang w:eastAsia="en-US"/>
        </w:rPr>
        <w:t xml:space="preserve">prior to accepting the offer. </w:t>
      </w:r>
      <w:r w:rsidR="00070C34" w:rsidRPr="00070C34">
        <w:rPr>
          <w:rFonts w:eastAsia="Times New Roman"/>
          <w:lang w:eastAsia="en-US"/>
        </w:rPr>
        <w:t>(5 C.F.R. § 2635.204(g</w:t>
      </w:r>
      <w:proofErr w:type="gramStart"/>
      <w:r w:rsidR="00070C34" w:rsidRPr="00070C34">
        <w:rPr>
          <w:rFonts w:eastAsia="Times New Roman"/>
          <w:lang w:eastAsia="en-US"/>
        </w:rPr>
        <w:t>)(</w:t>
      </w:r>
      <w:proofErr w:type="gramEnd"/>
      <w:r w:rsidR="00070C34" w:rsidRPr="00070C34">
        <w:rPr>
          <w:rFonts w:eastAsia="Times New Roman"/>
          <w:lang w:eastAsia="en-US"/>
        </w:rPr>
        <w:t>1) &amp; (3)).</w:t>
      </w:r>
      <w:r w:rsidR="008773F0">
        <w:rPr>
          <w:rFonts w:eastAsia="Times New Roman"/>
          <w:lang w:eastAsia="en-US"/>
        </w:rPr>
        <w:t xml:space="preserve">  </w:t>
      </w:r>
      <w:r w:rsidR="00070C34" w:rsidRPr="00070C34">
        <w:rPr>
          <w:rFonts w:eastAsia="Times New Roman"/>
          <w:lang w:eastAsia="en-US"/>
        </w:rPr>
        <w:t xml:space="preserve">In most cases, approval may be given by the employee’s supervisor, after consultation with </w:t>
      </w:r>
      <w:r w:rsidR="00B1640D">
        <w:rPr>
          <w:rFonts w:eastAsia="Times New Roman"/>
          <w:lang w:eastAsia="en-US"/>
        </w:rPr>
        <w:t>a</w:t>
      </w:r>
      <w:r w:rsidR="00070C34" w:rsidRPr="00070C34">
        <w:rPr>
          <w:rFonts w:eastAsia="Times New Roman"/>
          <w:lang w:eastAsia="en-US"/>
        </w:rPr>
        <w:t xml:space="preserve">n ethics </w:t>
      </w:r>
      <w:r w:rsidR="00DC5BAF">
        <w:rPr>
          <w:rFonts w:eastAsia="Times New Roman"/>
          <w:lang w:eastAsia="en-US"/>
        </w:rPr>
        <w:t>official</w:t>
      </w:r>
      <w:r w:rsidR="00070C34" w:rsidRPr="00070C34">
        <w:rPr>
          <w:rFonts w:eastAsia="Times New Roman"/>
          <w:lang w:eastAsia="en-US"/>
        </w:rPr>
        <w:t xml:space="preserve">.  </w:t>
      </w:r>
      <w:r w:rsidR="00B1640D">
        <w:rPr>
          <w:rFonts w:eastAsia="Times New Roman"/>
          <w:lang w:eastAsia="en-US"/>
        </w:rPr>
        <w:t xml:space="preserve">The approval must include </w:t>
      </w:r>
      <w:r w:rsidR="00B1640D" w:rsidRPr="00B1640D">
        <w:rPr>
          <w:rFonts w:eastAsia="Times New Roman"/>
          <w:lang w:eastAsia="en-US"/>
        </w:rPr>
        <w:t xml:space="preserve">a written determination that the agency has an interest in the employee's attendance, and that this interest outweighs any concern the employee </w:t>
      </w:r>
      <w:r w:rsidR="00B1640D" w:rsidRPr="00B1640D">
        <w:rPr>
          <w:rFonts w:eastAsia="Times New Roman"/>
          <w:lang w:eastAsia="en-US"/>
        </w:rPr>
        <w:lastRenderedPageBreak/>
        <w:t>may be, or may appear to be, improperly influenced in the performance of official duties.</w:t>
      </w:r>
    </w:p>
    <w:p w14:paraId="55BB8FF4" w14:textId="77777777" w:rsidR="00E708BE" w:rsidRDefault="00E708BE" w:rsidP="00B1640D">
      <w:pPr>
        <w:widowControl w:val="0"/>
        <w:autoSpaceDE w:val="0"/>
        <w:autoSpaceDN w:val="0"/>
        <w:ind w:firstLine="360"/>
        <w:rPr>
          <w:rFonts w:eastAsia="Times New Roman"/>
          <w:lang w:eastAsia="en-US"/>
        </w:rPr>
      </w:pPr>
    </w:p>
    <w:p w14:paraId="5EBA7510" w14:textId="67FD2DA5" w:rsidR="00B1640D" w:rsidRDefault="00070C34" w:rsidP="00B1640D">
      <w:pPr>
        <w:pStyle w:val="ListParagraph"/>
        <w:widowControl w:val="0"/>
        <w:numPr>
          <w:ilvl w:val="0"/>
          <w:numId w:val="19"/>
        </w:numPr>
        <w:autoSpaceDE w:val="0"/>
        <w:autoSpaceDN w:val="0"/>
        <w:rPr>
          <w:rFonts w:eastAsia="Times New Roman"/>
          <w:lang w:eastAsia="en-US"/>
        </w:rPr>
      </w:pPr>
      <w:r w:rsidRPr="00B1640D">
        <w:rPr>
          <w:rFonts w:eastAsia="Times New Roman"/>
          <w:u w:val="single"/>
          <w:lang w:eastAsia="en-US"/>
        </w:rPr>
        <w:t>Agency Designee</w:t>
      </w:r>
      <w:r w:rsidRPr="00B1640D">
        <w:rPr>
          <w:rFonts w:eastAsia="Times New Roman"/>
          <w:lang w:eastAsia="en-US"/>
        </w:rPr>
        <w:t xml:space="preserve">:  The written determination discussed above must be made by </w:t>
      </w:r>
      <w:r w:rsidR="00B1640D">
        <w:rPr>
          <w:rFonts w:eastAsia="Times New Roman"/>
          <w:lang w:eastAsia="en-US"/>
        </w:rPr>
        <w:t>a</w:t>
      </w:r>
      <w:r w:rsidRPr="00B1640D">
        <w:rPr>
          <w:rFonts w:eastAsia="Times New Roman"/>
          <w:lang w:eastAsia="en-US"/>
        </w:rPr>
        <w:t xml:space="preserve"> supervisor who is a commissioned military officer or a civilian (</w:t>
      </w:r>
      <w:r w:rsidRPr="00B1640D">
        <w:rPr>
          <w:rFonts w:eastAsia="Times New Roman"/>
          <w:u w:val="single"/>
          <w:lang w:eastAsia="en-US"/>
        </w:rPr>
        <w:t>not</w:t>
      </w:r>
      <w:r w:rsidRPr="00B1640D">
        <w:rPr>
          <w:rFonts w:eastAsia="Times New Roman"/>
          <w:lang w:eastAsia="en-US"/>
        </w:rPr>
        <w:t xml:space="preserve"> a contractor) above GS-11</w:t>
      </w:r>
      <w:r w:rsidR="00B1640D">
        <w:rPr>
          <w:rFonts w:eastAsia="Times New Roman"/>
          <w:lang w:eastAsia="en-US"/>
        </w:rPr>
        <w:t xml:space="preserve"> and</w:t>
      </w:r>
      <w:r w:rsidRPr="00B1640D">
        <w:rPr>
          <w:rFonts w:eastAsia="Times New Roman"/>
          <w:lang w:eastAsia="en-US"/>
        </w:rPr>
        <w:t xml:space="preserve"> in the chain of command or supervision of the </w:t>
      </w:r>
      <w:proofErr w:type="gramStart"/>
      <w:r w:rsidRPr="00B1640D">
        <w:rPr>
          <w:rFonts w:eastAsia="Times New Roman"/>
          <w:lang w:eastAsia="en-US"/>
        </w:rPr>
        <w:t>DoD</w:t>
      </w:r>
      <w:proofErr w:type="gramEnd"/>
      <w:r w:rsidRPr="00B1640D">
        <w:rPr>
          <w:rFonts w:eastAsia="Times New Roman"/>
          <w:lang w:eastAsia="en-US"/>
        </w:rPr>
        <w:t xml:space="preserve"> employee invited to attend the event.  The Agency Designee must consult with </w:t>
      </w:r>
      <w:r w:rsidR="009E2A7F" w:rsidRPr="00B1640D">
        <w:rPr>
          <w:rFonts w:eastAsia="Times New Roman"/>
          <w:lang w:eastAsia="en-US"/>
        </w:rPr>
        <w:t>their</w:t>
      </w:r>
      <w:r w:rsidRPr="00B1640D">
        <w:rPr>
          <w:rFonts w:eastAsia="Times New Roman"/>
          <w:lang w:eastAsia="en-US"/>
        </w:rPr>
        <w:t xml:space="preserve"> ethics </w:t>
      </w:r>
      <w:r w:rsidR="00DC5BAF">
        <w:rPr>
          <w:rFonts w:eastAsia="Times New Roman"/>
          <w:lang w:eastAsia="en-US"/>
        </w:rPr>
        <w:t>official</w:t>
      </w:r>
      <w:r w:rsidRPr="00B1640D">
        <w:rPr>
          <w:rFonts w:eastAsia="Times New Roman"/>
          <w:i/>
          <w:lang w:eastAsia="en-US"/>
        </w:rPr>
        <w:t xml:space="preserve">.  For any military officer in </w:t>
      </w:r>
      <w:r w:rsidR="00AB702F" w:rsidRPr="00B1640D">
        <w:rPr>
          <w:rFonts w:eastAsia="Times New Roman"/>
          <w:i/>
          <w:lang w:eastAsia="en-US"/>
        </w:rPr>
        <w:t xml:space="preserve">the </w:t>
      </w:r>
      <w:r w:rsidRPr="00B1640D">
        <w:rPr>
          <w:rFonts w:eastAsia="Times New Roman"/>
          <w:i/>
          <w:lang w:eastAsia="en-US"/>
        </w:rPr>
        <w:t xml:space="preserve">grade O-7 or above who is in command, and any civilian Presidential appointee confirmed by the Senate, the Agency Designee is the ethics </w:t>
      </w:r>
      <w:r w:rsidR="00DC5BAF">
        <w:rPr>
          <w:rFonts w:eastAsia="Times New Roman"/>
          <w:i/>
          <w:lang w:eastAsia="en-US"/>
        </w:rPr>
        <w:t>official</w:t>
      </w:r>
      <w:r w:rsidRPr="00B1640D">
        <w:rPr>
          <w:rFonts w:eastAsia="Times New Roman"/>
          <w:lang w:eastAsia="en-US"/>
        </w:rPr>
        <w:t>.  (JER 1-202, DoD 5500.7-R)</w:t>
      </w:r>
    </w:p>
    <w:p w14:paraId="7FE74CC5" w14:textId="77777777" w:rsidR="00E708BE" w:rsidRPr="00B1640D" w:rsidRDefault="00E708BE" w:rsidP="00E708BE">
      <w:pPr>
        <w:pStyle w:val="ListParagraph"/>
        <w:widowControl w:val="0"/>
        <w:autoSpaceDE w:val="0"/>
        <w:autoSpaceDN w:val="0"/>
        <w:rPr>
          <w:rFonts w:eastAsia="Times New Roman"/>
          <w:lang w:eastAsia="en-US"/>
        </w:rPr>
      </w:pPr>
    </w:p>
    <w:p w14:paraId="0A966CE4" w14:textId="2145DAFA" w:rsidR="0010232C" w:rsidRDefault="00B1640D" w:rsidP="00B1640D">
      <w:pPr>
        <w:pStyle w:val="ListParagraph"/>
        <w:widowControl w:val="0"/>
        <w:numPr>
          <w:ilvl w:val="0"/>
          <w:numId w:val="19"/>
        </w:numPr>
        <w:autoSpaceDE w:val="0"/>
        <w:autoSpaceDN w:val="0"/>
        <w:rPr>
          <w:lang w:eastAsia="en-US"/>
        </w:rPr>
      </w:pPr>
      <w:r>
        <w:rPr>
          <w:rFonts w:eastAsia="Times New Roman"/>
          <w:u w:val="single"/>
          <w:lang w:eastAsia="en-US"/>
        </w:rPr>
        <w:t>Political Appointees</w:t>
      </w:r>
      <w:r w:rsidR="00E708BE">
        <w:rPr>
          <w:rFonts w:eastAsia="Times New Roman"/>
          <w:u w:val="single"/>
          <w:lang w:eastAsia="en-US"/>
        </w:rPr>
        <w:t xml:space="preserve"> - </w:t>
      </w:r>
      <w:r w:rsidR="0010232C" w:rsidRPr="00E708BE">
        <w:rPr>
          <w:u w:val="single"/>
          <w:lang w:eastAsia="en-US"/>
        </w:rPr>
        <w:t>Additional Restriction</w:t>
      </w:r>
      <w:r w:rsidR="00E708BE" w:rsidRPr="00E708BE">
        <w:rPr>
          <w:u w:val="single"/>
          <w:lang w:eastAsia="en-US"/>
        </w:rPr>
        <w:t>s Apply</w:t>
      </w:r>
      <w:r w:rsidR="00E708BE">
        <w:rPr>
          <w:lang w:eastAsia="en-US"/>
        </w:rPr>
        <w:t>!  F</w:t>
      </w:r>
      <w:r w:rsidR="0010232C" w:rsidRPr="0010232C">
        <w:rPr>
          <w:lang w:eastAsia="en-US"/>
        </w:rPr>
        <w:t>or PAS, non-career SES, and Sched</w:t>
      </w:r>
      <w:r w:rsidR="00793C20">
        <w:rPr>
          <w:lang w:eastAsia="en-US"/>
        </w:rPr>
        <w:t>ule</w:t>
      </w:r>
      <w:r w:rsidR="0010232C" w:rsidRPr="0010232C">
        <w:rPr>
          <w:lang w:eastAsia="en-US"/>
        </w:rPr>
        <w:t xml:space="preserve"> C employees</w:t>
      </w:r>
      <w:r w:rsidR="00E708BE">
        <w:rPr>
          <w:lang w:eastAsia="en-US"/>
        </w:rPr>
        <w:t>, t</w:t>
      </w:r>
      <w:r w:rsidR="0010232C" w:rsidRPr="0010232C">
        <w:rPr>
          <w:lang w:eastAsia="en-US"/>
        </w:rPr>
        <w:t xml:space="preserve">he President’s Ethics Pledge (E.O. 13770) signed by all political appointees prohibits accepting gifts from registered lobbyists or lobbying organizations, with limited exceptions.    </w:t>
      </w:r>
    </w:p>
    <w:p w14:paraId="2073334A" w14:textId="77777777" w:rsidR="00E708BE" w:rsidRDefault="00E708BE" w:rsidP="00E708BE">
      <w:pPr>
        <w:widowControl w:val="0"/>
        <w:autoSpaceDE w:val="0"/>
        <w:autoSpaceDN w:val="0"/>
        <w:rPr>
          <w:lang w:eastAsia="en-US"/>
        </w:rPr>
      </w:pPr>
    </w:p>
    <w:p w14:paraId="24687406" w14:textId="77777777" w:rsidR="006D63DC" w:rsidRDefault="006D63DC" w:rsidP="006D63DC">
      <w:pPr>
        <w:pStyle w:val="ListParagraph"/>
        <w:widowControl w:val="0"/>
        <w:numPr>
          <w:ilvl w:val="0"/>
          <w:numId w:val="19"/>
        </w:numPr>
        <w:autoSpaceDE w:val="0"/>
        <w:autoSpaceDN w:val="0"/>
        <w:rPr>
          <w:lang w:eastAsia="en-US"/>
        </w:rPr>
      </w:pPr>
      <w:r w:rsidRPr="006D63DC">
        <w:rPr>
          <w:u w:val="single"/>
          <w:lang w:eastAsia="en-US"/>
        </w:rPr>
        <w:t>Criteria for Approval</w:t>
      </w:r>
      <w:r>
        <w:rPr>
          <w:lang w:eastAsia="en-US"/>
        </w:rPr>
        <w:t xml:space="preserve"> (5 C.F.R. 2635.204(g)(3)):  The agency designee must find that:</w:t>
      </w:r>
    </w:p>
    <w:p w14:paraId="5637C42C" w14:textId="77777777" w:rsidR="006D63DC" w:rsidRDefault="006D63DC" w:rsidP="006D63DC">
      <w:pPr>
        <w:pStyle w:val="ListParagraph"/>
        <w:widowControl w:val="0"/>
        <w:autoSpaceDE w:val="0"/>
        <w:autoSpaceDN w:val="0"/>
        <w:rPr>
          <w:lang w:eastAsia="en-US"/>
        </w:rPr>
      </w:pPr>
    </w:p>
    <w:p w14:paraId="346DBC74" w14:textId="77777777" w:rsidR="006D63DC" w:rsidRDefault="006D63DC" w:rsidP="006D63DC">
      <w:pPr>
        <w:pStyle w:val="ListParagraph"/>
        <w:widowControl w:val="0"/>
        <w:autoSpaceDE w:val="0"/>
        <w:autoSpaceDN w:val="0"/>
        <w:ind w:left="1080" w:hanging="360"/>
        <w:rPr>
          <w:lang w:eastAsia="en-US"/>
        </w:rPr>
      </w:pPr>
      <w:r>
        <w:rPr>
          <w:lang w:eastAsia="en-US"/>
        </w:rPr>
        <w:t>(1) The event is a widely-attended gathering.  That is, a large number of persons, with a diversity of views or interests, are expected to be present; and, there will be an opportunity to exchange ideas and views with other attendees (5 C.F.R. 2635.204(g</w:t>
      </w:r>
      <w:proofErr w:type="gramStart"/>
      <w:r>
        <w:rPr>
          <w:lang w:eastAsia="en-US"/>
        </w:rPr>
        <w:t>)(</w:t>
      </w:r>
      <w:proofErr w:type="gramEnd"/>
      <w:r>
        <w:rPr>
          <w:lang w:eastAsia="en-US"/>
        </w:rPr>
        <w:t>2)); and</w:t>
      </w:r>
    </w:p>
    <w:p w14:paraId="70E37A44" w14:textId="77777777" w:rsidR="006D63DC" w:rsidRDefault="006D63DC" w:rsidP="006D63DC">
      <w:pPr>
        <w:widowControl w:val="0"/>
        <w:autoSpaceDE w:val="0"/>
        <w:autoSpaceDN w:val="0"/>
        <w:ind w:left="1080" w:hanging="360"/>
        <w:rPr>
          <w:lang w:eastAsia="en-US"/>
        </w:rPr>
      </w:pPr>
      <w:r>
        <w:rPr>
          <w:lang w:eastAsia="en-US"/>
        </w:rPr>
        <w:t>(2) The employee's attendance at the event is in the agency's interest because it will further agency programs or operations; and</w:t>
      </w:r>
    </w:p>
    <w:p w14:paraId="61D67185" w14:textId="77777777" w:rsidR="006D63DC" w:rsidRDefault="006D63DC" w:rsidP="006D63DC">
      <w:pPr>
        <w:pStyle w:val="ListParagraph"/>
        <w:widowControl w:val="0"/>
        <w:autoSpaceDE w:val="0"/>
        <w:autoSpaceDN w:val="0"/>
        <w:ind w:left="1080" w:hanging="360"/>
        <w:rPr>
          <w:lang w:eastAsia="en-US"/>
        </w:rPr>
      </w:pPr>
      <w:r>
        <w:rPr>
          <w:lang w:eastAsia="en-US"/>
        </w:rPr>
        <w:t>(3) The agency's interest in the employee's attendance outweighs concerns the employee may be, or may appear to be, improperly influenced in the performance of official duties; and</w:t>
      </w:r>
    </w:p>
    <w:p w14:paraId="7ACDEE07" w14:textId="53437F38" w:rsidR="006D63DC" w:rsidRDefault="006D63DC" w:rsidP="006D63DC">
      <w:pPr>
        <w:widowControl w:val="0"/>
        <w:autoSpaceDE w:val="0"/>
        <w:autoSpaceDN w:val="0"/>
        <w:ind w:left="1080" w:hanging="360"/>
        <w:rPr>
          <w:lang w:eastAsia="en-US"/>
        </w:rPr>
      </w:pPr>
      <w:r>
        <w:rPr>
          <w:lang w:eastAsia="en-US"/>
        </w:rPr>
        <w:t>(4) If a person other than the host of the event invites or designates the employee as an invitee, and bears the cost of that gift; the event is expected to be attended by more than 100 persons, and the value of the gift of free attendance does not exceed $</w:t>
      </w:r>
      <w:r w:rsidR="00AF5AD1">
        <w:rPr>
          <w:lang w:eastAsia="en-US"/>
        </w:rPr>
        <w:t>415</w:t>
      </w:r>
      <w:r>
        <w:rPr>
          <w:lang w:eastAsia="en-US"/>
        </w:rPr>
        <w:t>.</w:t>
      </w:r>
    </w:p>
    <w:p w14:paraId="0BF8C522" w14:textId="7418A4B3" w:rsidR="006D63DC" w:rsidRDefault="006D63DC" w:rsidP="006D63DC">
      <w:pPr>
        <w:widowControl w:val="0"/>
        <w:autoSpaceDE w:val="0"/>
        <w:autoSpaceDN w:val="0"/>
        <w:rPr>
          <w:lang w:eastAsia="en-US"/>
        </w:rPr>
      </w:pPr>
      <w:r>
        <w:rPr>
          <w:lang w:eastAsia="en-US"/>
        </w:rPr>
        <w:t xml:space="preserve">  </w:t>
      </w:r>
    </w:p>
    <w:p w14:paraId="61AF6871" w14:textId="77777777" w:rsidR="006D63DC" w:rsidRDefault="006D63DC" w:rsidP="006D63DC">
      <w:pPr>
        <w:pStyle w:val="ListParagraph"/>
        <w:widowControl w:val="0"/>
        <w:numPr>
          <w:ilvl w:val="0"/>
          <w:numId w:val="19"/>
        </w:numPr>
        <w:autoSpaceDE w:val="0"/>
        <w:autoSpaceDN w:val="0"/>
        <w:rPr>
          <w:lang w:eastAsia="en-US"/>
        </w:rPr>
      </w:pPr>
      <w:r w:rsidRPr="006D63DC">
        <w:rPr>
          <w:u w:val="single"/>
          <w:lang w:eastAsia="en-US"/>
        </w:rPr>
        <w:t>Relevant Factors</w:t>
      </w:r>
      <w:r>
        <w:rPr>
          <w:u w:val="single"/>
          <w:lang w:eastAsia="en-US"/>
        </w:rPr>
        <w:t xml:space="preserve"> – Agency Interest</w:t>
      </w:r>
      <w:r>
        <w:rPr>
          <w:lang w:eastAsia="en-US"/>
        </w:rPr>
        <w:t xml:space="preserve"> (5 C.F.R. 2635.204(g)(4)):  In determining whether the agency's interest in the employee's attendance outweighs the concern that the employee may be, or may appear to be, improperly influenced in the performance of official duties, the agency designee may consider relevant factors, including:</w:t>
      </w:r>
    </w:p>
    <w:p w14:paraId="21468EA5" w14:textId="77777777" w:rsidR="006D63DC" w:rsidRDefault="006D63DC" w:rsidP="006D63DC">
      <w:pPr>
        <w:pStyle w:val="ListParagraph"/>
        <w:widowControl w:val="0"/>
        <w:autoSpaceDE w:val="0"/>
        <w:autoSpaceDN w:val="0"/>
        <w:rPr>
          <w:lang w:eastAsia="en-US"/>
        </w:rPr>
      </w:pPr>
    </w:p>
    <w:p w14:paraId="31103B2C" w14:textId="357C8DA6" w:rsidR="006D63DC" w:rsidRDefault="006D63DC" w:rsidP="006D63DC">
      <w:pPr>
        <w:pStyle w:val="ListParagraph"/>
        <w:widowControl w:val="0"/>
        <w:numPr>
          <w:ilvl w:val="0"/>
          <w:numId w:val="20"/>
        </w:numPr>
        <w:autoSpaceDE w:val="0"/>
        <w:autoSpaceDN w:val="0"/>
        <w:rPr>
          <w:lang w:eastAsia="en-US"/>
        </w:rPr>
      </w:pPr>
      <w:r>
        <w:rPr>
          <w:lang w:eastAsia="en-US"/>
        </w:rPr>
        <w:t>The importance of the event to the agency;</w:t>
      </w:r>
    </w:p>
    <w:p w14:paraId="56E317C4" w14:textId="0652DC5F" w:rsidR="006D63DC" w:rsidRDefault="006D63DC" w:rsidP="006D63DC">
      <w:pPr>
        <w:pStyle w:val="ListParagraph"/>
        <w:widowControl w:val="0"/>
        <w:numPr>
          <w:ilvl w:val="0"/>
          <w:numId w:val="20"/>
        </w:numPr>
        <w:autoSpaceDE w:val="0"/>
        <w:autoSpaceDN w:val="0"/>
        <w:rPr>
          <w:lang w:eastAsia="en-US"/>
        </w:rPr>
      </w:pPr>
      <w:r>
        <w:rPr>
          <w:lang w:eastAsia="en-US"/>
        </w:rPr>
        <w:t>The nature and sensitivity of any pending matter affecting the interests of the person who extended the invitation and the significance of the employee's role in any such matter;</w:t>
      </w:r>
    </w:p>
    <w:p w14:paraId="4B75E9E1" w14:textId="33DCCB6E" w:rsidR="006D63DC" w:rsidRDefault="006D63DC" w:rsidP="006D63DC">
      <w:pPr>
        <w:pStyle w:val="ListParagraph"/>
        <w:widowControl w:val="0"/>
        <w:numPr>
          <w:ilvl w:val="0"/>
          <w:numId w:val="20"/>
        </w:numPr>
        <w:autoSpaceDE w:val="0"/>
        <w:autoSpaceDN w:val="0"/>
        <w:rPr>
          <w:lang w:eastAsia="en-US"/>
        </w:rPr>
      </w:pPr>
      <w:r>
        <w:rPr>
          <w:lang w:eastAsia="en-US"/>
        </w:rPr>
        <w:t>The purpose of the event;</w:t>
      </w:r>
    </w:p>
    <w:p w14:paraId="060D55E2" w14:textId="3875072A" w:rsidR="006D63DC" w:rsidRDefault="006D63DC" w:rsidP="006D63DC">
      <w:pPr>
        <w:pStyle w:val="ListParagraph"/>
        <w:widowControl w:val="0"/>
        <w:numPr>
          <w:ilvl w:val="0"/>
          <w:numId w:val="20"/>
        </w:numPr>
        <w:autoSpaceDE w:val="0"/>
        <w:autoSpaceDN w:val="0"/>
        <w:rPr>
          <w:lang w:eastAsia="en-US"/>
        </w:rPr>
      </w:pPr>
      <w:r>
        <w:rPr>
          <w:lang w:eastAsia="en-US"/>
        </w:rPr>
        <w:t>The identity of other expected participants;</w:t>
      </w:r>
    </w:p>
    <w:p w14:paraId="6978B62A" w14:textId="7CA0A5AE" w:rsidR="006D63DC" w:rsidRDefault="006D63DC" w:rsidP="006D63DC">
      <w:pPr>
        <w:pStyle w:val="ListParagraph"/>
        <w:widowControl w:val="0"/>
        <w:numPr>
          <w:ilvl w:val="0"/>
          <w:numId w:val="20"/>
        </w:numPr>
        <w:autoSpaceDE w:val="0"/>
        <w:autoSpaceDN w:val="0"/>
        <w:rPr>
          <w:lang w:eastAsia="en-US"/>
        </w:rPr>
      </w:pPr>
      <w:r>
        <w:rPr>
          <w:lang w:eastAsia="en-US"/>
        </w:rPr>
        <w:t>Whether acceptance would reasonably create the appearance that the donor is receiving preferential treatment;</w:t>
      </w:r>
    </w:p>
    <w:p w14:paraId="064DC6B5" w14:textId="3A00F2BB" w:rsidR="006D63DC" w:rsidRDefault="006D63DC" w:rsidP="006D63DC">
      <w:pPr>
        <w:pStyle w:val="ListParagraph"/>
        <w:widowControl w:val="0"/>
        <w:numPr>
          <w:ilvl w:val="0"/>
          <w:numId w:val="20"/>
        </w:numPr>
        <w:autoSpaceDE w:val="0"/>
        <w:autoSpaceDN w:val="0"/>
        <w:rPr>
          <w:lang w:eastAsia="en-US"/>
        </w:rPr>
      </w:pPr>
      <w:r>
        <w:rPr>
          <w:lang w:eastAsia="en-US"/>
        </w:rPr>
        <w:t>Whether the Government is also providing [or would provide] persons with views or interests that differ from those of the donor with access to the Government; and</w:t>
      </w:r>
    </w:p>
    <w:p w14:paraId="70CCBF81" w14:textId="77777777" w:rsidR="006D63DC" w:rsidRDefault="006D63DC" w:rsidP="006D63DC">
      <w:pPr>
        <w:pStyle w:val="ListParagraph"/>
        <w:widowControl w:val="0"/>
        <w:numPr>
          <w:ilvl w:val="0"/>
          <w:numId w:val="20"/>
        </w:numPr>
        <w:autoSpaceDE w:val="0"/>
        <w:autoSpaceDN w:val="0"/>
        <w:rPr>
          <w:lang w:eastAsia="en-US"/>
        </w:rPr>
      </w:pPr>
      <w:r>
        <w:rPr>
          <w:lang w:eastAsia="en-US"/>
        </w:rPr>
        <w:lastRenderedPageBreak/>
        <w:t>The market value of the gift of free attendance.</w:t>
      </w:r>
    </w:p>
    <w:p w14:paraId="79DBA914" w14:textId="77777777" w:rsidR="006D63DC" w:rsidRDefault="006D63DC" w:rsidP="006D63DC">
      <w:pPr>
        <w:pStyle w:val="ListParagraph"/>
        <w:widowControl w:val="0"/>
        <w:autoSpaceDE w:val="0"/>
        <w:autoSpaceDN w:val="0"/>
        <w:ind w:left="1080"/>
        <w:rPr>
          <w:lang w:eastAsia="en-US"/>
        </w:rPr>
      </w:pPr>
    </w:p>
    <w:p w14:paraId="7AF24FC9" w14:textId="77777777" w:rsidR="006D63DC" w:rsidRDefault="006D63DC" w:rsidP="006D63DC">
      <w:pPr>
        <w:pStyle w:val="ListParagraph"/>
        <w:widowControl w:val="0"/>
        <w:numPr>
          <w:ilvl w:val="0"/>
          <w:numId w:val="19"/>
        </w:numPr>
        <w:autoSpaceDE w:val="0"/>
        <w:autoSpaceDN w:val="0"/>
        <w:rPr>
          <w:lang w:eastAsia="en-US"/>
        </w:rPr>
      </w:pPr>
      <w:r w:rsidRPr="006D63DC">
        <w:rPr>
          <w:u w:val="single"/>
          <w:lang w:eastAsia="en-US"/>
        </w:rPr>
        <w:t>Accompanying spouse or other guest</w:t>
      </w:r>
      <w:r w:rsidRPr="006D63DC">
        <w:rPr>
          <w:lang w:eastAsia="en-US"/>
        </w:rPr>
        <w:t xml:space="preserve"> (5 C.F.R. 2635.204(g</w:t>
      </w:r>
      <w:proofErr w:type="gramStart"/>
      <w:r w:rsidRPr="006D63DC">
        <w:rPr>
          <w:lang w:eastAsia="en-US"/>
        </w:rPr>
        <w:t>)(</w:t>
      </w:r>
      <w:proofErr w:type="gramEnd"/>
      <w:r w:rsidRPr="006D63DC">
        <w:rPr>
          <w:lang w:eastAsia="en-US"/>
        </w:rPr>
        <w:t>6)):  When others in attendance will generally be accompanied by a spouse or other guest, and the invitation is from the same person who invited the employee, the agency designee may authorize an employee to accept an unsolicited invitation to an accompanying spouse or one other accompanying guest to participate in all or a portion of the event.  This authorization must be in writing.</w:t>
      </w:r>
    </w:p>
    <w:p w14:paraId="2543681A" w14:textId="6E5A7B50" w:rsidR="00820D65" w:rsidRDefault="00820D65" w:rsidP="006D63DC">
      <w:pPr>
        <w:pStyle w:val="ListParagraph"/>
        <w:widowControl w:val="0"/>
        <w:autoSpaceDE w:val="0"/>
        <w:autoSpaceDN w:val="0"/>
        <w:rPr>
          <w:lang w:eastAsia="en-US"/>
        </w:rPr>
      </w:pPr>
    </w:p>
    <w:p w14:paraId="3BF2BD37" w14:textId="77777777" w:rsidR="006D63DC" w:rsidRDefault="006D63DC" w:rsidP="006D63DC">
      <w:pPr>
        <w:pStyle w:val="ListParagraph"/>
        <w:widowControl w:val="0"/>
        <w:numPr>
          <w:ilvl w:val="0"/>
          <w:numId w:val="19"/>
        </w:numPr>
        <w:autoSpaceDE w:val="0"/>
        <w:autoSpaceDN w:val="0"/>
        <w:rPr>
          <w:lang w:eastAsia="en-US"/>
        </w:rPr>
      </w:pPr>
      <w:r w:rsidRPr="006D63DC">
        <w:rPr>
          <w:u w:val="single"/>
          <w:lang w:eastAsia="en-US"/>
        </w:rPr>
        <w:t>Important Notes</w:t>
      </w:r>
      <w:r>
        <w:rPr>
          <w:lang w:eastAsia="en-US"/>
        </w:rPr>
        <w:t>:</w:t>
      </w:r>
    </w:p>
    <w:p w14:paraId="6A51C3BD" w14:textId="77777777" w:rsidR="006D63DC" w:rsidRDefault="006D63DC" w:rsidP="006D63DC">
      <w:pPr>
        <w:pStyle w:val="ListParagraph"/>
        <w:widowControl w:val="0"/>
        <w:autoSpaceDE w:val="0"/>
        <w:autoSpaceDN w:val="0"/>
        <w:rPr>
          <w:lang w:eastAsia="en-US"/>
        </w:rPr>
      </w:pPr>
    </w:p>
    <w:p w14:paraId="5DCF24EA" w14:textId="58883522" w:rsidR="006D63DC" w:rsidRDefault="006D63DC" w:rsidP="006D63DC">
      <w:pPr>
        <w:pStyle w:val="ListParagraph"/>
        <w:widowControl w:val="0"/>
        <w:numPr>
          <w:ilvl w:val="0"/>
          <w:numId w:val="21"/>
        </w:numPr>
        <w:autoSpaceDE w:val="0"/>
        <w:autoSpaceDN w:val="0"/>
        <w:rPr>
          <w:lang w:eastAsia="en-US"/>
        </w:rPr>
      </w:pPr>
      <w:r>
        <w:rPr>
          <w:lang w:eastAsia="en-US"/>
        </w:rPr>
        <w:t>Attendance using the WAG exception is always in a personal capacity, notwithstanding the agency interest determination. TDY funds may NOT be used to send an employee to a WAG. An employee already TDY for other purposes, may use the WAG exception to attend an ancillary event at the TDY location.</w:t>
      </w:r>
    </w:p>
    <w:p w14:paraId="7C6B4ACA" w14:textId="77777777" w:rsidR="00820D65" w:rsidRDefault="00820D65" w:rsidP="00820D65">
      <w:pPr>
        <w:pStyle w:val="ListParagraph"/>
        <w:widowControl w:val="0"/>
        <w:autoSpaceDE w:val="0"/>
        <w:autoSpaceDN w:val="0"/>
        <w:ind w:left="1080"/>
        <w:rPr>
          <w:lang w:eastAsia="en-US"/>
        </w:rPr>
      </w:pPr>
    </w:p>
    <w:p w14:paraId="6EC81D7D" w14:textId="1F338752" w:rsidR="006D63DC" w:rsidRDefault="006D63DC" w:rsidP="006D63DC">
      <w:pPr>
        <w:pStyle w:val="ListParagraph"/>
        <w:widowControl w:val="0"/>
        <w:numPr>
          <w:ilvl w:val="0"/>
          <w:numId w:val="21"/>
        </w:numPr>
        <w:autoSpaceDE w:val="0"/>
        <w:autoSpaceDN w:val="0"/>
        <w:rPr>
          <w:lang w:eastAsia="en-US"/>
        </w:rPr>
      </w:pPr>
      <w:r>
        <w:rPr>
          <w:lang w:eastAsia="en-US"/>
        </w:rPr>
        <w:t>Because free attendance using the WAG exception is in a personal capacity, the value of free attendance for the employee and personal guest(s) are considered gifts to the employee and must be reported on the employee’s next financial disclosure report if the total ex</w:t>
      </w:r>
      <w:r w:rsidR="00820D65">
        <w:rPr>
          <w:lang w:eastAsia="en-US"/>
        </w:rPr>
        <w:t>ceeds the reportable threshold.</w:t>
      </w:r>
    </w:p>
    <w:p w14:paraId="65AABA36" w14:textId="77777777" w:rsidR="00070C34" w:rsidRDefault="00070C34" w:rsidP="006D63DC">
      <w:pPr>
        <w:widowControl w:val="0"/>
        <w:autoSpaceDE w:val="0"/>
        <w:autoSpaceDN w:val="0"/>
        <w:ind w:firstLine="720"/>
        <w:rPr>
          <w:rFonts w:eastAsia="Times New Roman"/>
          <w:lang w:eastAsia="en-US"/>
        </w:rPr>
      </w:pPr>
    </w:p>
    <w:p w14:paraId="104364EF" w14:textId="77777777" w:rsidR="00070C34" w:rsidRPr="00070C34" w:rsidRDefault="00070C34" w:rsidP="00070C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5760" w:hanging="5760"/>
        <w:rPr>
          <w:rFonts w:eastAsia="Times New Roman"/>
          <w:lang w:eastAsia="en-US"/>
        </w:rPr>
      </w:pPr>
      <w:r w:rsidRPr="00070C34">
        <w:rPr>
          <w:rFonts w:eastAsia="Times New Roman"/>
          <w:lang w:eastAsia="en-US"/>
        </w:rPr>
        <w:t>Tabs</w:t>
      </w:r>
    </w:p>
    <w:p w14:paraId="0483D2FC" w14:textId="4A332CA4" w:rsidR="00070C34" w:rsidRPr="00070C34" w:rsidRDefault="00070C34" w:rsidP="00070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rPr>
          <w:rFonts w:eastAsia="Times New Roman"/>
          <w:lang w:eastAsia="en-US"/>
        </w:rPr>
      </w:pPr>
      <w:r w:rsidRPr="00070C34">
        <w:rPr>
          <w:rFonts w:eastAsia="Times New Roman"/>
          <w:lang w:eastAsia="en-US"/>
        </w:rPr>
        <w:t xml:space="preserve">A – </w:t>
      </w:r>
      <w:r w:rsidR="00ED75D5">
        <w:rPr>
          <w:rFonts w:eastAsia="Times New Roman"/>
          <w:lang w:eastAsia="en-US"/>
        </w:rPr>
        <w:t>Event Attendance Information</w:t>
      </w:r>
      <w:r w:rsidR="00ED75D5" w:rsidRPr="00070C34">
        <w:rPr>
          <w:rFonts w:eastAsia="Times New Roman"/>
          <w:lang w:eastAsia="en-US"/>
        </w:rPr>
        <w:t xml:space="preserve"> </w:t>
      </w:r>
      <w:r w:rsidR="007170EB">
        <w:rPr>
          <w:rFonts w:eastAsia="Times New Roman"/>
          <w:lang w:eastAsia="en-US"/>
        </w:rPr>
        <w:t>Questionnaire</w:t>
      </w:r>
    </w:p>
    <w:p w14:paraId="5041BCD3" w14:textId="77777777" w:rsidR="00070C34" w:rsidRPr="00070C34" w:rsidRDefault="00070C34" w:rsidP="00070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rPr>
          <w:rFonts w:eastAsia="Times New Roman"/>
          <w:lang w:eastAsia="en-US"/>
        </w:rPr>
        <w:sectPr w:rsidR="00070C34" w:rsidRPr="00070C34" w:rsidSect="00D376F5">
          <w:footerReference w:type="default" r:id="rId10"/>
          <w:footerReference w:type="first" r:id="rId11"/>
          <w:type w:val="nextColumn"/>
          <w:pgSz w:w="12240" w:h="15840" w:code="1"/>
          <w:pgMar w:top="1440" w:right="1440" w:bottom="1440" w:left="1440" w:header="720" w:footer="720" w:gutter="0"/>
          <w:pgNumType w:start="1"/>
          <w:cols w:space="720"/>
          <w:titlePg/>
          <w:docGrid w:linePitch="360"/>
        </w:sectPr>
      </w:pPr>
      <w:r w:rsidRPr="00070C34">
        <w:rPr>
          <w:rFonts w:eastAsia="Times New Roman"/>
          <w:lang w:eastAsia="en-US"/>
        </w:rPr>
        <w:t xml:space="preserve">B </w:t>
      </w:r>
      <w:r w:rsidR="00A373F8" w:rsidRPr="00070C34">
        <w:rPr>
          <w:rFonts w:eastAsia="Times New Roman"/>
          <w:lang w:eastAsia="en-US"/>
        </w:rPr>
        <w:t xml:space="preserve">– </w:t>
      </w:r>
      <w:r w:rsidR="009702CB" w:rsidRPr="009702CB">
        <w:rPr>
          <w:rFonts w:eastAsia="Times New Roman"/>
          <w:lang w:eastAsia="en-US"/>
        </w:rPr>
        <w:t>Written Authorization to Accept Free Attendance at a Widely Attended Gathering</w:t>
      </w:r>
    </w:p>
    <w:p w14:paraId="04F5DC19" w14:textId="4D340E3A" w:rsidR="00070C34" w:rsidRDefault="00070C34" w:rsidP="00070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b/>
          <w:sz w:val="96"/>
          <w:szCs w:val="96"/>
          <w:lang w:eastAsia="en-US"/>
        </w:rPr>
      </w:pPr>
      <w:r w:rsidRPr="00070C34">
        <w:rPr>
          <w:rFonts w:eastAsia="Times New Roman"/>
          <w:b/>
          <w:sz w:val="96"/>
          <w:szCs w:val="96"/>
          <w:lang w:eastAsia="en-US"/>
        </w:rPr>
        <w:lastRenderedPageBreak/>
        <w:t>TAB A</w:t>
      </w:r>
    </w:p>
    <w:p w14:paraId="53D48FF7" w14:textId="115BB357" w:rsidR="0044144D" w:rsidRDefault="0044144D" w:rsidP="00070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b/>
          <w:sz w:val="96"/>
          <w:szCs w:val="96"/>
          <w:lang w:eastAsia="en-US"/>
        </w:rPr>
      </w:pPr>
    </w:p>
    <w:p w14:paraId="05FBC34C" w14:textId="79337D83" w:rsidR="0044144D" w:rsidRDefault="0044144D" w:rsidP="00070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b/>
          <w:sz w:val="96"/>
          <w:szCs w:val="96"/>
          <w:lang w:eastAsia="en-US"/>
        </w:rPr>
      </w:pPr>
    </w:p>
    <w:p w14:paraId="7D5E2EBE" w14:textId="25A6AAB1" w:rsidR="00D376F5" w:rsidRDefault="00D376F5" w:rsidP="00700CB3">
      <w:pPr>
        <w:widowControl w:val="0"/>
        <w:rPr>
          <w:b/>
        </w:rPr>
        <w:sectPr w:rsidR="00D376F5" w:rsidSect="00D376F5">
          <w:footerReference w:type="default" r:id="rId12"/>
          <w:type w:val="nextColumn"/>
          <w:pgSz w:w="12240" w:h="15840" w:code="1"/>
          <w:pgMar w:top="1440" w:right="1440" w:bottom="1440" w:left="1440" w:header="720" w:footer="720" w:gutter="0"/>
          <w:cols w:space="720"/>
          <w:vAlign w:val="center"/>
          <w:docGrid w:linePitch="360"/>
        </w:sectPr>
      </w:pPr>
    </w:p>
    <w:p w14:paraId="57DF6121" w14:textId="77777777" w:rsidR="007170EB" w:rsidRPr="002E706B" w:rsidRDefault="00070C34" w:rsidP="007170EB">
      <w:pPr>
        <w:spacing w:before="120"/>
        <w:jc w:val="center"/>
        <w:rPr>
          <w:b/>
          <w:u w:val="single"/>
        </w:rPr>
      </w:pPr>
      <w:r w:rsidRPr="00070C34">
        <w:rPr>
          <w:rFonts w:eastAsia="Times New Roman"/>
          <w:lang w:eastAsia="en-US"/>
        </w:rPr>
        <w:lastRenderedPageBreak/>
        <w:t xml:space="preserve"> </w:t>
      </w:r>
      <w:r w:rsidR="007170EB" w:rsidRPr="002E706B">
        <w:rPr>
          <w:b/>
          <w:u w:val="single"/>
        </w:rPr>
        <w:t xml:space="preserve">Event Attendance Information </w:t>
      </w:r>
      <w:r w:rsidR="007170EB">
        <w:rPr>
          <w:b/>
          <w:u w:val="single"/>
        </w:rPr>
        <w:t>Questionnaire</w:t>
      </w:r>
    </w:p>
    <w:p w14:paraId="2F9E0455" w14:textId="77777777" w:rsidR="007170EB" w:rsidRPr="00C87268" w:rsidRDefault="007170EB" w:rsidP="007170EB">
      <w:pPr>
        <w:spacing w:before="120"/>
        <w:rPr>
          <w:b/>
          <w:u w:val="single"/>
        </w:rPr>
      </w:pPr>
      <w:r w:rsidRPr="00C87268">
        <w:rPr>
          <w:b/>
          <w:u w:val="single"/>
        </w:rPr>
        <w:t>SECTION 1: SCREENING</w:t>
      </w:r>
    </w:p>
    <w:p w14:paraId="5C190672" w14:textId="5C6A5247" w:rsidR="007170EB" w:rsidRPr="00764A33" w:rsidRDefault="007170EB" w:rsidP="007170EB">
      <w:pPr>
        <w:spacing w:before="120"/>
        <w:rPr>
          <w:b/>
          <w:i/>
        </w:rPr>
      </w:pPr>
      <w:r>
        <w:t>Screening Questions</w:t>
      </w:r>
      <w:r w:rsidRPr="002E706B">
        <w:t xml:space="preserve">:  The answers to </w:t>
      </w:r>
      <w:r>
        <w:t>these questions</w:t>
      </w:r>
      <w:r w:rsidRPr="002E706B">
        <w:t xml:space="preserve"> will determine whether or not to complete </w:t>
      </w:r>
      <w:r>
        <w:t>the questionnaire</w:t>
      </w:r>
      <w:r w:rsidRPr="002E706B">
        <w:t xml:space="preserve">.  Please contact an ethics </w:t>
      </w:r>
      <w:r w:rsidR="00DC5BAF">
        <w:t>official</w:t>
      </w:r>
      <w:r w:rsidRPr="002E706B">
        <w:t xml:space="preserve"> with any questions.</w:t>
      </w:r>
      <w:r w:rsidR="00B604BF">
        <w:t xml:space="preserve">  </w:t>
      </w:r>
      <w:r w:rsidR="00B604BF" w:rsidRPr="00764A33">
        <w:rPr>
          <w:b/>
          <w:i/>
        </w:rPr>
        <w:t>This portion of the questionnaire should be answered by the invitee</w:t>
      </w:r>
      <w:r w:rsidR="003A5AEC" w:rsidRPr="00764A33">
        <w:rPr>
          <w:b/>
          <w:i/>
        </w:rPr>
        <w:t>/immediate staff</w:t>
      </w:r>
      <w:r w:rsidR="00B604BF" w:rsidRPr="00764A33">
        <w:rPr>
          <w:b/>
          <w:i/>
        </w:rPr>
        <w:t>.</w:t>
      </w:r>
      <w:r w:rsidRPr="00764A33">
        <w:rPr>
          <w:b/>
          <w:i/>
        </w:rPr>
        <w:t xml:space="preserve"> </w:t>
      </w:r>
    </w:p>
    <w:p w14:paraId="13E8675C" w14:textId="77777777" w:rsidR="00AA05AE" w:rsidRPr="00B604BF" w:rsidRDefault="00AA05AE" w:rsidP="007170EB">
      <w:pPr>
        <w:spacing w:before="120"/>
        <w:rPr>
          <w:i/>
        </w:rPr>
      </w:pPr>
    </w:p>
    <w:p w14:paraId="47192DE3" w14:textId="77777777" w:rsidR="007170EB" w:rsidRDefault="007170EB" w:rsidP="007170EB">
      <w:pPr>
        <w:spacing w:before="120"/>
      </w:pPr>
      <w:r w:rsidRPr="002E706B">
        <w:t xml:space="preserve">A. </w:t>
      </w:r>
      <w:r>
        <w:t>Does the invitee’s schedule permit attendance AND has the invitee indicated they want to attend the event?</w:t>
      </w:r>
    </w:p>
    <w:p w14:paraId="227B4F03" w14:textId="33E970E3" w:rsidR="003A42E5" w:rsidRPr="00AA05AE" w:rsidRDefault="007170EB" w:rsidP="007F6371">
      <w:pPr>
        <w:pStyle w:val="ListParagraph"/>
        <w:numPr>
          <w:ilvl w:val="0"/>
          <w:numId w:val="23"/>
        </w:numPr>
        <w:spacing w:before="120" w:after="160"/>
        <w:rPr>
          <w:b/>
        </w:rPr>
      </w:pPr>
      <w:proofErr w:type="gramStart"/>
      <w:r>
        <w:t>NO</w:t>
      </w:r>
      <w:r w:rsidRPr="002E706B">
        <w:t xml:space="preserve">  _</w:t>
      </w:r>
      <w:proofErr w:type="gramEnd"/>
      <w:r w:rsidRPr="002E706B">
        <w:t xml:space="preserve">___  </w:t>
      </w:r>
      <w:r w:rsidRPr="00764A33">
        <w:rPr>
          <w:b/>
          <w:i/>
          <w:color w:val="FF0000"/>
        </w:rPr>
        <w:t>STOP</w:t>
      </w:r>
      <w:r w:rsidR="003A42E5" w:rsidRPr="00AA05AE">
        <w:rPr>
          <w:b/>
          <w:color w:val="FF0000"/>
        </w:rPr>
        <w:t>!</w:t>
      </w:r>
      <w:r w:rsidRPr="00AA05AE">
        <w:rPr>
          <w:b/>
        </w:rPr>
        <w:t xml:space="preserve">  </w:t>
      </w:r>
    </w:p>
    <w:p w14:paraId="6CB455A2" w14:textId="7192A971" w:rsidR="007170EB" w:rsidRDefault="007170EB" w:rsidP="003A42E5">
      <w:pPr>
        <w:pStyle w:val="ListParagraph"/>
        <w:spacing w:before="120" w:after="160"/>
        <w:ind w:left="1440"/>
      </w:pPr>
      <w:r>
        <w:t xml:space="preserve">To avoid waste of Government resources, do not request a legal opinion until/unless the invitee has determined that they are available and would like to attend.  </w:t>
      </w:r>
    </w:p>
    <w:p w14:paraId="5D4622E2" w14:textId="77777777" w:rsidR="007170EB" w:rsidRDefault="007170EB" w:rsidP="007170EB">
      <w:pPr>
        <w:pStyle w:val="ListParagraph"/>
        <w:spacing w:before="120"/>
        <w:ind w:left="1440"/>
      </w:pPr>
    </w:p>
    <w:p w14:paraId="648623D2" w14:textId="1D9C89D0" w:rsidR="000213F9" w:rsidRDefault="007170EB" w:rsidP="007170EB">
      <w:pPr>
        <w:pStyle w:val="ListParagraph"/>
        <w:numPr>
          <w:ilvl w:val="0"/>
          <w:numId w:val="23"/>
        </w:numPr>
        <w:spacing w:before="120" w:after="160"/>
      </w:pPr>
      <w:r>
        <w:t>YES</w:t>
      </w:r>
      <w:r w:rsidRPr="003377FA">
        <w:t xml:space="preserve"> _____ (</w:t>
      </w:r>
      <w:r w:rsidRPr="00764A33">
        <w:rPr>
          <w:b/>
          <w:i/>
        </w:rPr>
        <w:t>Continue to</w:t>
      </w:r>
      <w:r w:rsidRPr="00764A33">
        <w:rPr>
          <w:i/>
        </w:rPr>
        <w:t xml:space="preserve"> </w:t>
      </w:r>
      <w:r w:rsidR="007F3A85" w:rsidRPr="007F3A85">
        <w:rPr>
          <w:b/>
          <w:i/>
        </w:rPr>
        <w:t xml:space="preserve">QUESTION </w:t>
      </w:r>
      <w:r w:rsidRPr="007F3A85">
        <w:rPr>
          <w:b/>
          <w:i/>
        </w:rPr>
        <w:t>B</w:t>
      </w:r>
      <w:r w:rsidRPr="00764A33">
        <w:rPr>
          <w:i/>
        </w:rPr>
        <w:t>.)</w:t>
      </w:r>
      <w:r w:rsidRPr="003377FA">
        <w:tab/>
      </w:r>
    </w:p>
    <w:p w14:paraId="66B51BD4" w14:textId="406E5A2C" w:rsidR="007170EB" w:rsidRPr="003377FA" w:rsidRDefault="007170EB" w:rsidP="000213F9">
      <w:pPr>
        <w:pStyle w:val="ListParagraph"/>
        <w:spacing w:before="120" w:after="160"/>
        <w:ind w:left="1440"/>
      </w:pPr>
      <w:r w:rsidRPr="003377FA">
        <w:tab/>
      </w:r>
    </w:p>
    <w:p w14:paraId="5682E701" w14:textId="4DDE3B2F" w:rsidR="000213F9" w:rsidRDefault="000213F9" w:rsidP="000213F9">
      <w:pPr>
        <w:spacing w:before="120"/>
        <w:ind w:left="270" w:hanging="270"/>
      </w:pPr>
      <w:r>
        <w:t xml:space="preserve">B.  </w:t>
      </w:r>
      <w:r w:rsidRPr="002E706B">
        <w:t xml:space="preserve">Has the invitee been asked to speak or present information </w:t>
      </w:r>
      <w:r>
        <w:t xml:space="preserve">in their official capacity </w:t>
      </w:r>
      <w:r w:rsidRPr="002E706B">
        <w:t>on behalf of the Department?</w:t>
      </w:r>
    </w:p>
    <w:p w14:paraId="76E4FF6E" w14:textId="77777777" w:rsidR="000213F9" w:rsidRDefault="000213F9" w:rsidP="000213F9">
      <w:pPr>
        <w:pStyle w:val="ListParagraph"/>
        <w:numPr>
          <w:ilvl w:val="0"/>
          <w:numId w:val="23"/>
        </w:numPr>
        <w:spacing w:before="120" w:after="160"/>
      </w:pPr>
      <w:r>
        <w:t xml:space="preserve">YES </w:t>
      </w:r>
      <w:r w:rsidRPr="002E706B">
        <w:t xml:space="preserve">____  </w:t>
      </w:r>
    </w:p>
    <w:p w14:paraId="4A2818A5" w14:textId="77777777" w:rsidR="000213F9" w:rsidRDefault="000213F9" w:rsidP="000213F9">
      <w:pPr>
        <w:pStyle w:val="ListParagraph"/>
        <w:spacing w:before="120"/>
        <w:ind w:left="1440"/>
      </w:pPr>
      <w:r w:rsidRPr="002E706B">
        <w:t>The offer of free attendance</w:t>
      </w:r>
      <w:r>
        <w:t xml:space="preserve">, to include meals/refreshments available to all attendees, </w:t>
      </w:r>
      <w:r>
        <w:rPr>
          <w:b/>
          <w:i/>
        </w:rPr>
        <w:t xml:space="preserve">on the day(s) the invitee is speaking/presenting in an official capacity </w:t>
      </w:r>
      <w:r w:rsidRPr="002E706B">
        <w:t>is not considered a gift.</w:t>
      </w:r>
      <w:r>
        <w:t xml:space="preserve">  However, there may be other ethics considerations requiring an opinion.  Additionally, a</w:t>
      </w:r>
      <w:r w:rsidRPr="00811984">
        <w:t xml:space="preserve"> PAO and security review of speaking materials may be required.</w:t>
      </w:r>
    </w:p>
    <w:p w14:paraId="7F464B2D" w14:textId="6A4069E5" w:rsidR="000213F9" w:rsidRPr="00764A33" w:rsidRDefault="00764A33" w:rsidP="000213F9">
      <w:pPr>
        <w:pStyle w:val="ListParagraph"/>
        <w:numPr>
          <w:ilvl w:val="0"/>
          <w:numId w:val="34"/>
        </w:numPr>
        <w:spacing w:before="120"/>
        <w:rPr>
          <w:b/>
          <w:i/>
        </w:rPr>
      </w:pPr>
      <w:r w:rsidRPr="007F3A85">
        <w:rPr>
          <w:bCs/>
          <w:i/>
        </w:rPr>
        <w:t xml:space="preserve">If </w:t>
      </w:r>
      <w:r w:rsidRPr="007F3A85">
        <w:rPr>
          <w:i/>
        </w:rPr>
        <w:t xml:space="preserve">the invitee </w:t>
      </w:r>
      <w:r w:rsidRPr="007F3A85">
        <w:rPr>
          <w:bCs/>
          <w:i/>
        </w:rPr>
        <w:t>will only attend on the days they are officially speaking/presenting,</w:t>
      </w:r>
      <w:r w:rsidRPr="00764A33">
        <w:rPr>
          <w:bCs/>
          <w:i/>
        </w:rPr>
        <w:t xml:space="preserve"> </w:t>
      </w:r>
      <w:r w:rsidRPr="00764A33">
        <w:rPr>
          <w:b/>
          <w:bCs/>
          <w:i/>
        </w:rPr>
        <w:t>c</w:t>
      </w:r>
      <w:r w:rsidR="000213F9" w:rsidRPr="00764A33">
        <w:rPr>
          <w:b/>
          <w:i/>
        </w:rPr>
        <w:t xml:space="preserve">omplete </w:t>
      </w:r>
      <w:r w:rsidR="000213F9" w:rsidRPr="007F3A85">
        <w:rPr>
          <w:b/>
          <w:bCs/>
          <w:i/>
        </w:rPr>
        <w:t>SECTION III</w:t>
      </w:r>
      <w:r w:rsidR="00500BFA">
        <w:rPr>
          <w:b/>
          <w:bCs/>
          <w:i/>
        </w:rPr>
        <w:t xml:space="preserve"> only</w:t>
      </w:r>
      <w:r w:rsidR="000213F9" w:rsidRPr="00764A33">
        <w:rPr>
          <w:b/>
          <w:i/>
        </w:rPr>
        <w:t xml:space="preserve">.  </w:t>
      </w:r>
    </w:p>
    <w:p w14:paraId="46BF0A5D" w14:textId="733F8810" w:rsidR="000213F9" w:rsidRDefault="00764A33" w:rsidP="000213F9">
      <w:pPr>
        <w:pStyle w:val="ListParagraph"/>
        <w:numPr>
          <w:ilvl w:val="0"/>
          <w:numId w:val="34"/>
        </w:numPr>
        <w:spacing w:before="120"/>
      </w:pPr>
      <w:r w:rsidRPr="007F3A85">
        <w:rPr>
          <w:bCs/>
          <w:i/>
        </w:rPr>
        <w:t xml:space="preserve">If </w:t>
      </w:r>
      <w:r w:rsidRPr="007F3A85">
        <w:rPr>
          <w:i/>
        </w:rPr>
        <w:t xml:space="preserve">the invitee </w:t>
      </w:r>
      <w:r w:rsidRPr="007F3A85">
        <w:rPr>
          <w:bCs/>
          <w:i/>
        </w:rPr>
        <w:t xml:space="preserve">will also receive free attendance on days they are </w:t>
      </w:r>
      <w:r w:rsidRPr="007F3A85">
        <w:rPr>
          <w:b/>
          <w:bCs/>
          <w:i/>
          <w:u w:val="single"/>
        </w:rPr>
        <w:t>not</w:t>
      </w:r>
      <w:r w:rsidRPr="007F3A85">
        <w:rPr>
          <w:bCs/>
          <w:i/>
        </w:rPr>
        <w:t xml:space="preserve"> speaking/presenting</w:t>
      </w:r>
      <w:r w:rsidRPr="00764A33">
        <w:rPr>
          <w:b/>
          <w:bCs/>
          <w:i/>
        </w:rPr>
        <w:t>,</w:t>
      </w:r>
      <w:r w:rsidRPr="00764A33">
        <w:rPr>
          <w:bCs/>
          <w:i/>
        </w:rPr>
        <w:t xml:space="preserve"> </w:t>
      </w:r>
      <w:r w:rsidRPr="00764A33">
        <w:rPr>
          <w:b/>
          <w:bCs/>
          <w:i/>
        </w:rPr>
        <w:t xml:space="preserve">continue </w:t>
      </w:r>
      <w:r>
        <w:rPr>
          <w:b/>
          <w:bCs/>
          <w:i/>
        </w:rPr>
        <w:t xml:space="preserve">to </w:t>
      </w:r>
      <w:r w:rsidR="007F3A85" w:rsidRPr="007F3A85">
        <w:rPr>
          <w:b/>
          <w:bCs/>
          <w:i/>
        </w:rPr>
        <w:t>QUESTION</w:t>
      </w:r>
      <w:r w:rsidRPr="007F3A85">
        <w:rPr>
          <w:b/>
          <w:bCs/>
          <w:i/>
        </w:rPr>
        <w:t xml:space="preserve"> C</w:t>
      </w:r>
      <w:r>
        <w:rPr>
          <w:b/>
          <w:bCs/>
          <w:i/>
        </w:rPr>
        <w:t xml:space="preserve">. </w:t>
      </w:r>
      <w:r w:rsidRPr="00764A33">
        <w:rPr>
          <w:i/>
        </w:rPr>
        <w:t xml:space="preserve"> </w:t>
      </w:r>
      <w:r>
        <w:rPr>
          <w:i/>
        </w:rPr>
        <w:t xml:space="preserve"> </w:t>
      </w:r>
      <w:r w:rsidR="000213F9" w:rsidRPr="002E706B">
        <w:t xml:space="preserve">  </w:t>
      </w:r>
    </w:p>
    <w:p w14:paraId="29FD65EE" w14:textId="77777777" w:rsidR="000213F9" w:rsidRDefault="000213F9" w:rsidP="000213F9">
      <w:pPr>
        <w:pStyle w:val="ListParagraph"/>
        <w:spacing w:before="120"/>
        <w:ind w:left="1440"/>
      </w:pPr>
    </w:p>
    <w:p w14:paraId="793C349F" w14:textId="037D8DC9" w:rsidR="000213F9" w:rsidRPr="002E706B" w:rsidRDefault="000213F9" w:rsidP="000213F9">
      <w:pPr>
        <w:pStyle w:val="ListParagraph"/>
        <w:numPr>
          <w:ilvl w:val="0"/>
          <w:numId w:val="23"/>
        </w:numPr>
        <w:spacing w:before="120" w:after="160"/>
      </w:pPr>
      <w:r>
        <w:t>NO _____ (</w:t>
      </w:r>
      <w:r w:rsidR="00764A33" w:rsidRPr="00764A33">
        <w:rPr>
          <w:b/>
          <w:i/>
        </w:rPr>
        <w:t xml:space="preserve">Continue to </w:t>
      </w:r>
      <w:r w:rsidR="007F3A85" w:rsidRPr="007F3A85">
        <w:rPr>
          <w:b/>
          <w:i/>
        </w:rPr>
        <w:t>QUESTION</w:t>
      </w:r>
      <w:r w:rsidR="00764A33" w:rsidRPr="007F3A85">
        <w:rPr>
          <w:b/>
          <w:i/>
        </w:rPr>
        <w:t xml:space="preserve"> C</w:t>
      </w:r>
      <w:r>
        <w:t>)</w:t>
      </w:r>
    </w:p>
    <w:p w14:paraId="054AA0E1" w14:textId="77777777" w:rsidR="00AA05AE" w:rsidRDefault="00AA05AE" w:rsidP="007170EB">
      <w:pPr>
        <w:spacing w:before="120"/>
        <w:ind w:left="270" w:hanging="270"/>
      </w:pPr>
    </w:p>
    <w:p w14:paraId="381CD610" w14:textId="1770BD31" w:rsidR="00AA05AE" w:rsidRDefault="000213F9" w:rsidP="00AA05AE">
      <w:pPr>
        <w:spacing w:before="120"/>
      </w:pPr>
      <w:r>
        <w:t>C</w:t>
      </w:r>
      <w:r w:rsidR="00AA05AE" w:rsidRPr="002E706B">
        <w:t xml:space="preserve">. </w:t>
      </w:r>
      <w:r w:rsidR="00AA05AE">
        <w:t xml:space="preserve"> </w:t>
      </w:r>
      <w:r w:rsidR="00AA05AE" w:rsidRPr="002E706B">
        <w:t xml:space="preserve">Is the event free </w:t>
      </w:r>
      <w:r w:rsidR="00AA05AE">
        <w:t>AND</w:t>
      </w:r>
      <w:r w:rsidR="00AA05AE" w:rsidRPr="002E706B">
        <w:t xml:space="preserve"> open to the public or to </w:t>
      </w:r>
      <w:r w:rsidR="00AA05AE" w:rsidRPr="008A2E04">
        <w:rPr>
          <w:b/>
        </w:rPr>
        <w:t>ALL</w:t>
      </w:r>
      <w:r w:rsidR="00AA05AE" w:rsidRPr="002E706B">
        <w:t xml:space="preserve"> civilian and military personnel</w:t>
      </w:r>
      <w:r w:rsidR="00AA05AE">
        <w:t xml:space="preserve"> (</w:t>
      </w:r>
      <w:r w:rsidR="00AA05AE" w:rsidRPr="00AA05AE">
        <w:rPr>
          <w:i/>
        </w:rPr>
        <w:t>vice invite only</w:t>
      </w:r>
      <w:r w:rsidR="00AA05AE">
        <w:t>)</w:t>
      </w:r>
      <w:r w:rsidR="00AA05AE" w:rsidRPr="002E706B">
        <w:t xml:space="preserve">? </w:t>
      </w:r>
    </w:p>
    <w:p w14:paraId="454CEBD2" w14:textId="77777777" w:rsidR="00AA05AE" w:rsidRDefault="00AA05AE" w:rsidP="00AA05AE">
      <w:pPr>
        <w:pStyle w:val="ListParagraph"/>
        <w:numPr>
          <w:ilvl w:val="0"/>
          <w:numId w:val="23"/>
        </w:numPr>
        <w:spacing w:before="120" w:after="160"/>
      </w:pPr>
      <w:r w:rsidRPr="002E706B">
        <w:t>YES ___</w:t>
      </w:r>
      <w:proofErr w:type="gramStart"/>
      <w:r w:rsidRPr="002E706B">
        <w:t xml:space="preserve">_  </w:t>
      </w:r>
      <w:r w:rsidRPr="00AA05AE">
        <w:rPr>
          <w:b/>
          <w:i/>
          <w:color w:val="FF0000"/>
        </w:rPr>
        <w:t>STOP</w:t>
      </w:r>
      <w:proofErr w:type="gramEnd"/>
      <w:r w:rsidRPr="00AA05AE">
        <w:rPr>
          <w:b/>
          <w:color w:val="FF0000"/>
        </w:rPr>
        <w:t>!</w:t>
      </w:r>
      <w:r w:rsidRPr="002E706B">
        <w:t xml:space="preserve">  </w:t>
      </w:r>
    </w:p>
    <w:p w14:paraId="32FFA01F" w14:textId="57AE60B1" w:rsidR="00AA05AE" w:rsidRDefault="00AA05AE" w:rsidP="00AA05AE">
      <w:pPr>
        <w:pStyle w:val="ListParagraph"/>
        <w:spacing w:before="120"/>
        <w:ind w:left="1440"/>
      </w:pPr>
      <w:r w:rsidRPr="002E706B">
        <w:t>The offer of free attendance is not considered a gift</w:t>
      </w:r>
      <w:r w:rsidRPr="00AA05AE">
        <w:t xml:space="preserve"> and a legal opinion is not required</w:t>
      </w:r>
      <w:r>
        <w:t>.</w:t>
      </w:r>
      <w:r w:rsidRPr="002E706B">
        <w:t xml:space="preserve"> </w:t>
      </w:r>
      <w:r>
        <w:t>O</w:t>
      </w:r>
      <w:r w:rsidRPr="002E706B">
        <w:t>nly supervisor approval is required for attendance.</w:t>
      </w:r>
      <w:r>
        <w:t xml:space="preserve">  Recommend the invitee retain the completed copy of this page along with documentation that attendance is free and open for their files.</w:t>
      </w:r>
    </w:p>
    <w:p w14:paraId="13AE8E05" w14:textId="77777777" w:rsidR="00AA05AE" w:rsidRDefault="00AA05AE" w:rsidP="00AA05AE">
      <w:pPr>
        <w:pStyle w:val="ListParagraph"/>
        <w:spacing w:before="120"/>
        <w:ind w:left="1440"/>
      </w:pPr>
    </w:p>
    <w:p w14:paraId="2A8B179B" w14:textId="504BFAC4" w:rsidR="00AA05AE" w:rsidRPr="002E706B" w:rsidRDefault="00AA05AE" w:rsidP="00AA05AE">
      <w:pPr>
        <w:pStyle w:val="ListParagraph"/>
        <w:numPr>
          <w:ilvl w:val="0"/>
          <w:numId w:val="23"/>
        </w:numPr>
        <w:spacing w:before="120" w:after="160"/>
      </w:pPr>
      <w:r>
        <w:t>NO _____ (</w:t>
      </w:r>
      <w:r w:rsidR="000213F9" w:rsidRPr="00764A33">
        <w:rPr>
          <w:b/>
          <w:i/>
        </w:rPr>
        <w:t xml:space="preserve">Complete </w:t>
      </w:r>
      <w:r w:rsidR="007F3A85" w:rsidRPr="007F3A85">
        <w:rPr>
          <w:b/>
          <w:i/>
        </w:rPr>
        <w:t>SECTION</w:t>
      </w:r>
      <w:r w:rsidR="000213F9" w:rsidRPr="007F3A85">
        <w:rPr>
          <w:b/>
          <w:i/>
        </w:rPr>
        <w:t xml:space="preserve"> II</w:t>
      </w:r>
      <w:r w:rsidR="000213F9" w:rsidRPr="00764A33">
        <w:rPr>
          <w:b/>
          <w:i/>
        </w:rPr>
        <w:t xml:space="preserve"> </w:t>
      </w:r>
      <w:r w:rsidR="00764A33" w:rsidRPr="00764A33">
        <w:rPr>
          <w:b/>
          <w:i/>
        </w:rPr>
        <w:t xml:space="preserve">and the </w:t>
      </w:r>
      <w:r w:rsidR="007F3A85" w:rsidRPr="007F3A85">
        <w:rPr>
          <w:b/>
          <w:i/>
        </w:rPr>
        <w:t>MEMORANDUM</w:t>
      </w:r>
      <w:r w:rsidR="00764A33" w:rsidRPr="007F3A85">
        <w:rPr>
          <w:b/>
          <w:i/>
        </w:rPr>
        <w:t xml:space="preserve"> </w:t>
      </w:r>
      <w:r w:rsidR="00764A33" w:rsidRPr="00764A33">
        <w:rPr>
          <w:b/>
          <w:i/>
        </w:rPr>
        <w:t>at TAB B</w:t>
      </w:r>
      <w:r>
        <w:t>)</w:t>
      </w:r>
    </w:p>
    <w:p w14:paraId="58A6F73D" w14:textId="77777777" w:rsidR="00AA05AE" w:rsidRDefault="00AA05AE" w:rsidP="007170EB">
      <w:pPr>
        <w:spacing w:before="120"/>
        <w:ind w:left="270" w:hanging="270"/>
      </w:pPr>
    </w:p>
    <w:p w14:paraId="7CE86D6B" w14:textId="77777777" w:rsidR="007170EB" w:rsidRPr="00C87268" w:rsidRDefault="007170EB" w:rsidP="006E0889">
      <w:pPr>
        <w:rPr>
          <w:b/>
          <w:u w:val="single"/>
        </w:rPr>
      </w:pPr>
      <w:r w:rsidRPr="00C87268">
        <w:rPr>
          <w:b/>
          <w:u w:val="single"/>
        </w:rPr>
        <w:lastRenderedPageBreak/>
        <w:t>SECTION II:  FREE ATTENDANCE QUESTIONNAIRE</w:t>
      </w:r>
    </w:p>
    <w:p w14:paraId="7BBAA418" w14:textId="23E9EB61" w:rsidR="007170EB" w:rsidRPr="009B0E98" w:rsidRDefault="007170EB" w:rsidP="007170EB">
      <w:pPr>
        <w:spacing w:before="120"/>
        <w:rPr>
          <w:i/>
        </w:rPr>
      </w:pPr>
      <w:r w:rsidRPr="002E706B">
        <w:rPr>
          <w:i/>
        </w:rPr>
        <w:t xml:space="preserve">Note: </w:t>
      </w:r>
      <w:r w:rsidR="009E4C08" w:rsidRPr="00764A33">
        <w:rPr>
          <w:b/>
          <w:i/>
        </w:rPr>
        <w:t>The Questionnaire should be completed by the event host/POC.</w:t>
      </w:r>
      <w:r w:rsidR="009E4C08">
        <w:rPr>
          <w:i/>
        </w:rPr>
        <w:t xml:space="preserve"> </w:t>
      </w:r>
      <w:r w:rsidRPr="002E706B">
        <w:rPr>
          <w:i/>
        </w:rPr>
        <w:t xml:space="preserve"> All items must be completed, unless otherwise indicated.</w:t>
      </w:r>
    </w:p>
    <w:p w14:paraId="4236213C" w14:textId="77777777" w:rsidR="007170EB" w:rsidRPr="002E706B" w:rsidRDefault="007170EB" w:rsidP="007170EB">
      <w:pPr>
        <w:spacing w:before="240"/>
      </w:pPr>
      <w:r w:rsidRPr="002E706B">
        <w:t xml:space="preserve">1.  Name of Invitee(s):  </w:t>
      </w:r>
    </w:p>
    <w:p w14:paraId="31A5BFA8" w14:textId="77777777" w:rsidR="007170EB" w:rsidRPr="005522B1" w:rsidRDefault="007170EB" w:rsidP="007170EB">
      <w:pPr>
        <w:spacing w:before="240"/>
      </w:pPr>
      <w:r w:rsidRPr="005522B1">
        <w:t xml:space="preserve">2.  Name of the event:  </w:t>
      </w:r>
    </w:p>
    <w:p w14:paraId="3EB66719" w14:textId="77777777" w:rsidR="007170EB" w:rsidRPr="002E706B" w:rsidRDefault="007170EB" w:rsidP="007170EB">
      <w:pPr>
        <w:spacing w:before="240"/>
      </w:pPr>
      <w:r w:rsidRPr="002E706B">
        <w:t xml:space="preserve">3.  Host(s) or organizer(s) of the event (who “owns” the event): </w:t>
      </w:r>
      <w:r w:rsidRPr="002E706B">
        <w:tab/>
      </w:r>
      <w:r w:rsidRPr="002E706B">
        <w:tab/>
      </w:r>
    </w:p>
    <w:p w14:paraId="769E0677" w14:textId="77777777" w:rsidR="007170EB" w:rsidRDefault="007170EB" w:rsidP="007170EB">
      <w:pPr>
        <w:pStyle w:val="ListParagraph"/>
        <w:numPr>
          <w:ilvl w:val="0"/>
          <w:numId w:val="23"/>
        </w:numPr>
        <w:spacing w:before="240" w:after="160"/>
        <w:ind w:left="630"/>
      </w:pPr>
      <w:r w:rsidRPr="002E706B">
        <w:t>Name of Entity:</w:t>
      </w:r>
    </w:p>
    <w:p w14:paraId="276B0203" w14:textId="77777777" w:rsidR="007170EB" w:rsidRDefault="007170EB" w:rsidP="007170EB">
      <w:pPr>
        <w:pStyle w:val="ListParagraph"/>
        <w:numPr>
          <w:ilvl w:val="0"/>
          <w:numId w:val="23"/>
        </w:numPr>
        <w:spacing w:before="240" w:after="160"/>
        <w:ind w:left="630"/>
      </w:pPr>
      <w:r w:rsidRPr="002E706B">
        <w:t>Name of  POC:</w:t>
      </w:r>
    </w:p>
    <w:p w14:paraId="4F38ED74" w14:textId="77777777" w:rsidR="007170EB" w:rsidRDefault="007170EB" w:rsidP="007170EB">
      <w:pPr>
        <w:pStyle w:val="ListParagraph"/>
        <w:numPr>
          <w:ilvl w:val="0"/>
          <w:numId w:val="23"/>
        </w:numPr>
        <w:spacing w:before="240" w:after="160"/>
        <w:ind w:left="630"/>
      </w:pPr>
      <w:r w:rsidRPr="002E706B">
        <w:t>Phone:</w:t>
      </w:r>
    </w:p>
    <w:p w14:paraId="55FA561A" w14:textId="77777777" w:rsidR="007170EB" w:rsidRDefault="007170EB" w:rsidP="007170EB">
      <w:pPr>
        <w:pStyle w:val="ListParagraph"/>
        <w:numPr>
          <w:ilvl w:val="0"/>
          <w:numId w:val="23"/>
        </w:numPr>
        <w:spacing w:before="240" w:after="160"/>
        <w:ind w:left="630"/>
      </w:pPr>
      <w:r w:rsidRPr="002E706B">
        <w:t>E-mail:</w:t>
      </w:r>
    </w:p>
    <w:p w14:paraId="7FC610E9" w14:textId="77777777" w:rsidR="007170EB" w:rsidRPr="002E706B" w:rsidRDefault="007170EB" w:rsidP="007170EB">
      <w:pPr>
        <w:pStyle w:val="ListParagraph"/>
        <w:numPr>
          <w:ilvl w:val="0"/>
          <w:numId w:val="23"/>
        </w:numPr>
        <w:spacing w:before="240" w:after="160"/>
        <w:ind w:left="630"/>
      </w:pPr>
      <w:r w:rsidRPr="002E706B">
        <w:t xml:space="preserve">Event website: </w:t>
      </w:r>
    </w:p>
    <w:p w14:paraId="6125F088" w14:textId="77777777" w:rsidR="003A42E5" w:rsidRDefault="007170EB" w:rsidP="003A42E5">
      <w:r w:rsidRPr="002E706B">
        <w:t xml:space="preserve">4.  </w:t>
      </w:r>
      <w:r w:rsidR="003A42E5">
        <w:t>Dates:</w:t>
      </w:r>
    </w:p>
    <w:p w14:paraId="078989D2" w14:textId="77777777" w:rsidR="003A42E5" w:rsidRDefault="003A42E5" w:rsidP="003A42E5">
      <w:pPr>
        <w:ind w:left="270"/>
      </w:pPr>
      <w:proofErr w:type="gramStart"/>
      <w:r>
        <w:t xml:space="preserve">a.  </w:t>
      </w:r>
      <w:r w:rsidRPr="002E706B">
        <w:t>Date</w:t>
      </w:r>
      <w:proofErr w:type="gramEnd"/>
      <w:r>
        <w:t>(s)</w:t>
      </w:r>
      <w:r w:rsidRPr="002E706B">
        <w:t xml:space="preserve"> of the event:</w:t>
      </w:r>
      <w:r w:rsidRPr="002E706B">
        <w:tab/>
      </w:r>
    </w:p>
    <w:p w14:paraId="4278ECCB" w14:textId="23345282" w:rsidR="003A42E5" w:rsidRPr="002E706B" w:rsidRDefault="003A42E5" w:rsidP="003A42E5">
      <w:pPr>
        <w:ind w:left="270"/>
      </w:pPr>
      <w:proofErr w:type="gramStart"/>
      <w:r>
        <w:t xml:space="preserve">b.  </w:t>
      </w:r>
      <w:r w:rsidRPr="003A5AEC">
        <w:t>Date</w:t>
      </w:r>
      <w:proofErr w:type="gramEnd"/>
      <w:r>
        <w:t>(s)</w:t>
      </w:r>
      <w:r w:rsidRPr="003A5AEC">
        <w:t xml:space="preserve"> invitee is on the agenda to speak/present in an official capacity</w:t>
      </w:r>
      <w:r>
        <w:t xml:space="preserve"> (if applicable)</w:t>
      </w:r>
      <w:r w:rsidRPr="003A5AEC">
        <w:t>:</w:t>
      </w:r>
    </w:p>
    <w:p w14:paraId="16CEAF8C" w14:textId="5670D903" w:rsidR="007170EB" w:rsidRPr="002E706B" w:rsidRDefault="007170EB" w:rsidP="007170EB">
      <w:pPr>
        <w:spacing w:before="240"/>
      </w:pPr>
      <w:r w:rsidRPr="002E706B">
        <w:t>5.  Location of the event:</w:t>
      </w:r>
      <w:r w:rsidRPr="002E706B">
        <w:tab/>
      </w:r>
    </w:p>
    <w:p w14:paraId="12314B3B" w14:textId="77777777" w:rsidR="007170EB" w:rsidRPr="008D04D7" w:rsidRDefault="007170EB" w:rsidP="007170EB">
      <w:pPr>
        <w:spacing w:before="240"/>
        <w:ind w:left="630" w:right="1980" w:hanging="270"/>
        <w:jc w:val="both"/>
        <w:rPr>
          <w:i/>
          <w:sz w:val="18"/>
          <w:szCs w:val="18"/>
        </w:rPr>
      </w:pPr>
      <w:r>
        <w:tab/>
      </w:r>
      <w:r w:rsidRPr="008D04D7">
        <w:rPr>
          <w:sz w:val="18"/>
          <w:szCs w:val="18"/>
        </w:rPr>
        <w:t>(</w:t>
      </w:r>
      <w:r w:rsidRPr="008D04D7">
        <w:rPr>
          <w:i/>
          <w:sz w:val="18"/>
          <w:szCs w:val="18"/>
        </w:rPr>
        <w:t xml:space="preserve">Note – WAG attendance is in a personal capacity, and therefore, TDY funds are not available for travel solely to attend a WAG event. Where an employee will already be TDY for official business, the employee may attend an ancillary event at the TDY location using the WAG exception, if approved in advance). </w:t>
      </w:r>
    </w:p>
    <w:p w14:paraId="081FC0D9" w14:textId="77777777" w:rsidR="007170EB" w:rsidRPr="002E706B" w:rsidRDefault="007170EB" w:rsidP="007170EB">
      <w:pPr>
        <w:spacing w:before="240"/>
      </w:pPr>
      <w:r w:rsidRPr="002E706B">
        <w:t>6.  Nature and purpose of the event:</w:t>
      </w:r>
      <w:r w:rsidRPr="002E706B">
        <w:tab/>
      </w:r>
    </w:p>
    <w:p w14:paraId="4535F0F7" w14:textId="77777777" w:rsidR="007170EB" w:rsidRPr="002E706B" w:rsidRDefault="007170EB" w:rsidP="007170EB">
      <w:pPr>
        <w:spacing w:before="240"/>
      </w:pPr>
      <w:r w:rsidRPr="002E706B">
        <w:t xml:space="preserve">7.  Approximate total number of attendees: </w:t>
      </w:r>
      <w:r w:rsidRPr="002E706B">
        <w:tab/>
      </w:r>
    </w:p>
    <w:p w14:paraId="416A0D0C" w14:textId="77777777" w:rsidR="007170EB" w:rsidRPr="002E706B" w:rsidRDefault="007170EB" w:rsidP="007170EB">
      <w:pPr>
        <w:spacing w:before="240"/>
      </w:pPr>
      <w:r w:rsidRPr="002E706B">
        <w:t>8.  Identify general sources of attendees at the event. (Check all that apply)</w:t>
      </w:r>
    </w:p>
    <w:p w14:paraId="1C834C9E" w14:textId="77777777" w:rsidR="007170EB" w:rsidRPr="002E706B" w:rsidRDefault="007170EB" w:rsidP="007170EB">
      <w:pPr>
        <w:pStyle w:val="ListParagraph"/>
        <w:numPr>
          <w:ilvl w:val="0"/>
          <w:numId w:val="23"/>
        </w:numPr>
        <w:spacing w:before="240" w:after="160"/>
        <w:ind w:left="630"/>
      </w:pPr>
      <w:r w:rsidRPr="002E706B">
        <w:t>Federal Executive Branch</w:t>
      </w:r>
      <w:r>
        <w:t>___</w:t>
      </w:r>
    </w:p>
    <w:p w14:paraId="741F1945" w14:textId="77777777" w:rsidR="007170EB" w:rsidRPr="002E706B" w:rsidRDefault="007170EB" w:rsidP="007170EB">
      <w:pPr>
        <w:pStyle w:val="ListParagraph"/>
        <w:numPr>
          <w:ilvl w:val="0"/>
          <w:numId w:val="23"/>
        </w:numPr>
        <w:spacing w:before="240" w:after="160"/>
        <w:ind w:left="630"/>
      </w:pPr>
      <w:r w:rsidRPr="002E706B">
        <w:t>DoD___</w:t>
      </w:r>
    </w:p>
    <w:p w14:paraId="68195E08" w14:textId="77777777" w:rsidR="007170EB" w:rsidRDefault="007170EB" w:rsidP="007170EB">
      <w:pPr>
        <w:pStyle w:val="ListParagraph"/>
        <w:numPr>
          <w:ilvl w:val="0"/>
          <w:numId w:val="23"/>
        </w:numPr>
        <w:spacing w:before="240" w:after="160"/>
        <w:ind w:left="630"/>
      </w:pPr>
      <w:r w:rsidRPr="002E706B">
        <w:t>Non-DoD___</w:t>
      </w:r>
    </w:p>
    <w:p w14:paraId="30393D63" w14:textId="77777777" w:rsidR="007170EB" w:rsidRDefault="007170EB" w:rsidP="007170EB">
      <w:pPr>
        <w:pStyle w:val="ListParagraph"/>
        <w:numPr>
          <w:ilvl w:val="0"/>
          <w:numId w:val="23"/>
        </w:numPr>
        <w:spacing w:before="240" w:after="160"/>
        <w:ind w:left="630"/>
      </w:pPr>
      <w:r w:rsidRPr="002E706B">
        <w:t>State or local Government___</w:t>
      </w:r>
    </w:p>
    <w:p w14:paraId="1EF4C8B2" w14:textId="77777777" w:rsidR="007170EB" w:rsidRDefault="007170EB" w:rsidP="007170EB">
      <w:pPr>
        <w:pStyle w:val="ListParagraph"/>
        <w:numPr>
          <w:ilvl w:val="0"/>
          <w:numId w:val="23"/>
        </w:numPr>
        <w:spacing w:before="240" w:after="160"/>
        <w:ind w:left="630"/>
      </w:pPr>
      <w:r w:rsidRPr="002E706B">
        <w:t>Academia___</w:t>
      </w:r>
    </w:p>
    <w:p w14:paraId="2FC42450" w14:textId="77777777" w:rsidR="007170EB" w:rsidRPr="00A1797E" w:rsidRDefault="007170EB" w:rsidP="007170EB">
      <w:pPr>
        <w:pStyle w:val="ListParagraph"/>
        <w:numPr>
          <w:ilvl w:val="0"/>
          <w:numId w:val="23"/>
        </w:numPr>
        <w:spacing w:before="240" w:after="160"/>
        <w:ind w:left="630"/>
      </w:pPr>
      <w:r w:rsidRPr="00A1797E">
        <w:t>Industry___</w:t>
      </w:r>
      <w:r>
        <w:t xml:space="preserve">   </w:t>
      </w:r>
      <w:r w:rsidRPr="00A1797E">
        <w:t>Approximately how many different companies will be represented</w:t>
      </w:r>
      <w:r>
        <w:t xml:space="preserve">?  </w:t>
      </w:r>
      <w:r w:rsidRPr="00A1797E">
        <w:t>___</w:t>
      </w:r>
    </w:p>
    <w:p w14:paraId="12B1EE20" w14:textId="77777777" w:rsidR="007170EB" w:rsidRDefault="007170EB" w:rsidP="007170EB">
      <w:pPr>
        <w:pStyle w:val="ListParagraph"/>
        <w:numPr>
          <w:ilvl w:val="0"/>
          <w:numId w:val="23"/>
        </w:numPr>
        <w:spacing w:before="240" w:after="160"/>
        <w:ind w:left="630"/>
      </w:pPr>
      <w:r w:rsidRPr="002E706B">
        <w:t>Legislative Branch___</w:t>
      </w:r>
    </w:p>
    <w:p w14:paraId="4F090C07" w14:textId="77777777" w:rsidR="007170EB" w:rsidRPr="002E706B" w:rsidRDefault="007170EB" w:rsidP="007170EB">
      <w:pPr>
        <w:pStyle w:val="ListParagraph"/>
        <w:numPr>
          <w:ilvl w:val="0"/>
          <w:numId w:val="23"/>
        </w:numPr>
        <w:spacing w:before="240" w:after="160"/>
        <w:ind w:left="630"/>
      </w:pPr>
      <w:r w:rsidRPr="002E706B">
        <w:t>Other (describe)_________________________</w:t>
      </w:r>
    </w:p>
    <w:p w14:paraId="291F508C" w14:textId="77777777" w:rsidR="007170EB" w:rsidRPr="002E706B" w:rsidRDefault="007170EB" w:rsidP="007170EB">
      <w:pPr>
        <w:spacing w:before="240"/>
      </w:pPr>
      <w:r w:rsidRPr="002E706B">
        <w:t xml:space="preserve">9.  Is an entity other than the event host paying the cost for </w:t>
      </w:r>
      <w:proofErr w:type="gramStart"/>
      <w:r w:rsidRPr="002E706B">
        <w:t>DoD</w:t>
      </w:r>
      <w:proofErr w:type="gramEnd"/>
      <w:r w:rsidRPr="002E706B">
        <w:t xml:space="preserve"> invitees?</w:t>
      </w:r>
      <w:r>
        <w:t xml:space="preserve"> (Y/N) ____</w:t>
      </w:r>
    </w:p>
    <w:p w14:paraId="3161C2D5" w14:textId="77777777" w:rsidR="007170EB" w:rsidRDefault="007170EB" w:rsidP="007170EB">
      <w:pPr>
        <w:pStyle w:val="ListParagraph"/>
        <w:numPr>
          <w:ilvl w:val="0"/>
          <w:numId w:val="25"/>
        </w:numPr>
        <w:spacing w:before="240" w:after="160"/>
      </w:pPr>
      <w:r>
        <w:t xml:space="preserve">If </w:t>
      </w:r>
      <w:r w:rsidRPr="002E706B">
        <w:t>Yes</w:t>
      </w:r>
      <w:r>
        <w:t>, provide:</w:t>
      </w:r>
    </w:p>
    <w:p w14:paraId="0E7C3328" w14:textId="77777777" w:rsidR="007170EB" w:rsidRDefault="007170EB" w:rsidP="007170EB">
      <w:pPr>
        <w:pStyle w:val="ListParagraph"/>
        <w:numPr>
          <w:ilvl w:val="1"/>
          <w:numId w:val="25"/>
        </w:numPr>
        <w:spacing w:before="240" w:after="160"/>
      </w:pPr>
      <w:r w:rsidRPr="002E706B">
        <w:t>Name of entity paying:</w:t>
      </w:r>
    </w:p>
    <w:p w14:paraId="4DC34DD6" w14:textId="77777777" w:rsidR="007170EB" w:rsidRDefault="007170EB" w:rsidP="007170EB">
      <w:pPr>
        <w:pStyle w:val="ListParagraph"/>
        <w:numPr>
          <w:ilvl w:val="1"/>
          <w:numId w:val="25"/>
        </w:numPr>
        <w:spacing w:before="240" w:after="160"/>
      </w:pPr>
      <w:r w:rsidRPr="002E706B">
        <w:t>Names of the DoD invitees it will pay for:</w:t>
      </w:r>
      <w:r w:rsidRPr="002E706B">
        <w:tab/>
      </w:r>
    </w:p>
    <w:p w14:paraId="588DEF72" w14:textId="77777777" w:rsidR="007170EB" w:rsidRDefault="007170EB" w:rsidP="007170EB">
      <w:pPr>
        <w:spacing w:before="240"/>
      </w:pPr>
      <w:r w:rsidRPr="002E706B">
        <w:lastRenderedPageBreak/>
        <w:t>10.  Is an entity other than the hos</w:t>
      </w:r>
      <w:r>
        <w:t xml:space="preserve">t designating the </w:t>
      </w:r>
      <w:proofErr w:type="gramStart"/>
      <w:r>
        <w:t>DoD</w:t>
      </w:r>
      <w:proofErr w:type="gramEnd"/>
      <w:r>
        <w:t xml:space="preserve"> invitees? (Y/N) ____</w:t>
      </w:r>
    </w:p>
    <w:p w14:paraId="5827C70C" w14:textId="77777777" w:rsidR="007170EB" w:rsidRDefault="007170EB" w:rsidP="007170EB">
      <w:pPr>
        <w:pStyle w:val="ListParagraph"/>
        <w:numPr>
          <w:ilvl w:val="0"/>
          <w:numId w:val="26"/>
        </w:numPr>
        <w:spacing w:before="240" w:after="160"/>
      </w:pPr>
      <w:r>
        <w:t xml:space="preserve">If </w:t>
      </w:r>
      <w:r w:rsidRPr="002E706B">
        <w:t>Yes</w:t>
      </w:r>
      <w:r>
        <w:t>, provide:</w:t>
      </w:r>
    </w:p>
    <w:p w14:paraId="090C0103" w14:textId="77777777" w:rsidR="007170EB" w:rsidRDefault="007170EB" w:rsidP="007170EB">
      <w:pPr>
        <w:pStyle w:val="ListParagraph"/>
        <w:numPr>
          <w:ilvl w:val="1"/>
          <w:numId w:val="26"/>
        </w:numPr>
        <w:spacing w:before="240" w:after="160"/>
      </w:pPr>
      <w:r w:rsidRPr="002E706B">
        <w:t>Name of entity designating invitees:</w:t>
      </w:r>
    </w:p>
    <w:p w14:paraId="195DDBD9" w14:textId="635BADA4" w:rsidR="007170EB" w:rsidRPr="002E706B" w:rsidRDefault="007170EB" w:rsidP="006E0889">
      <w:pPr>
        <w:pStyle w:val="ListParagraph"/>
        <w:numPr>
          <w:ilvl w:val="1"/>
          <w:numId w:val="26"/>
        </w:numPr>
        <w:spacing w:before="240" w:after="160"/>
      </w:pPr>
      <w:r w:rsidRPr="002E706B">
        <w:t>Names of the DoD invitees it designated:</w:t>
      </w:r>
    </w:p>
    <w:p w14:paraId="40C7E461" w14:textId="4F216B48" w:rsidR="007170EB" w:rsidRPr="002E706B" w:rsidRDefault="007170EB" w:rsidP="007170EB">
      <w:pPr>
        <w:spacing w:before="240"/>
      </w:pPr>
      <w:r w:rsidRPr="002E706B">
        <w:t xml:space="preserve">11.  Does the invitation include an unsolicited offer for the employee to bring a guest?  </w:t>
      </w:r>
      <w:r>
        <w:t xml:space="preserve">(Y/N) </w:t>
      </w:r>
    </w:p>
    <w:p w14:paraId="4F914131" w14:textId="77777777" w:rsidR="007170EB" w:rsidRDefault="007170EB" w:rsidP="007170EB">
      <w:pPr>
        <w:pStyle w:val="ListParagraph"/>
        <w:numPr>
          <w:ilvl w:val="0"/>
          <w:numId w:val="27"/>
        </w:numPr>
        <w:spacing w:before="240" w:after="160"/>
      </w:pPr>
      <w:r>
        <w:t>If Yes:</w:t>
      </w:r>
    </w:p>
    <w:p w14:paraId="127EDA7B" w14:textId="77777777" w:rsidR="007170EB" w:rsidRDefault="007170EB" w:rsidP="007170EB">
      <w:pPr>
        <w:pStyle w:val="ListParagraph"/>
        <w:numPr>
          <w:ilvl w:val="1"/>
          <w:numId w:val="27"/>
        </w:numPr>
        <w:spacing w:before="240" w:after="160"/>
      </w:pPr>
      <w:r w:rsidRPr="002E706B">
        <w:t>How many?  ___</w:t>
      </w:r>
    </w:p>
    <w:p w14:paraId="279066D1" w14:textId="77777777" w:rsidR="007170EB" w:rsidRPr="002E706B" w:rsidRDefault="007170EB" w:rsidP="007170EB">
      <w:pPr>
        <w:pStyle w:val="ListParagraph"/>
        <w:numPr>
          <w:ilvl w:val="1"/>
          <w:numId w:val="27"/>
        </w:numPr>
        <w:spacing w:before="240" w:after="160"/>
      </w:pPr>
      <w:r w:rsidRPr="002E706B">
        <w:t xml:space="preserve">Will others in attendance also be accompanied by a guest?  </w:t>
      </w:r>
      <w:r>
        <w:t>(Y/N) ____</w:t>
      </w:r>
    </w:p>
    <w:p w14:paraId="69C53A5D" w14:textId="77777777" w:rsidR="007170EB" w:rsidRPr="002E706B" w:rsidRDefault="007170EB" w:rsidP="007170EB">
      <w:pPr>
        <w:spacing w:before="240"/>
      </w:pPr>
      <w:r w:rsidRPr="002E706B">
        <w:t xml:space="preserve">12.  Does the person / organization extending the invitation have any matter(s) pending before </w:t>
      </w:r>
      <w:proofErr w:type="gramStart"/>
      <w:r w:rsidRPr="002E706B">
        <w:t>DoD</w:t>
      </w:r>
      <w:proofErr w:type="gramEnd"/>
      <w:r w:rsidRPr="002E706B">
        <w:t xml:space="preserve"> and, if so, is the DoD employee who has been invited to the event involved in these matters?   </w:t>
      </w:r>
      <w:r>
        <w:t>(Y/N) ____</w:t>
      </w:r>
    </w:p>
    <w:p w14:paraId="4E5CE4D7" w14:textId="77777777" w:rsidR="007170EB" w:rsidRDefault="007170EB" w:rsidP="007170EB">
      <w:pPr>
        <w:pStyle w:val="ListParagraph"/>
        <w:numPr>
          <w:ilvl w:val="0"/>
          <w:numId w:val="27"/>
        </w:numPr>
        <w:spacing w:before="240" w:after="160"/>
      </w:pPr>
      <w:r>
        <w:t xml:space="preserve">If </w:t>
      </w:r>
      <w:r w:rsidRPr="002E706B">
        <w:t>Yes</w:t>
      </w:r>
      <w:r>
        <w:t xml:space="preserve">, please describe: </w:t>
      </w:r>
    </w:p>
    <w:p w14:paraId="14FFAEB5" w14:textId="45B25773" w:rsidR="00FD4D46" w:rsidRDefault="005840DA" w:rsidP="007170EB">
      <w:pPr>
        <w:spacing w:before="240"/>
      </w:pPr>
      <w:r w:rsidRPr="002E706B">
        <w:t>1</w:t>
      </w:r>
      <w:r>
        <w:t>3</w:t>
      </w:r>
      <w:r w:rsidR="007170EB" w:rsidRPr="002E706B">
        <w:t xml:space="preserve">.  </w:t>
      </w:r>
      <w:r w:rsidR="00FD4D46">
        <w:t xml:space="preserve">What is the value of free attendance being offered?  If tickets </w:t>
      </w:r>
      <w:r w:rsidR="00B604BF">
        <w:t xml:space="preserve">to the event </w:t>
      </w:r>
      <w:r w:rsidR="00FD4D46">
        <w:t>are sold</w:t>
      </w:r>
      <w:r w:rsidR="00B604BF">
        <w:t xml:space="preserve">, </w:t>
      </w:r>
      <w:r w:rsidR="00FD4D46">
        <w:t xml:space="preserve">please </w:t>
      </w:r>
      <w:r w:rsidR="00B604BF">
        <w:t xml:space="preserve">provide </w:t>
      </w:r>
      <w:r w:rsidR="00FD4D46">
        <w:t xml:space="preserve">the face value of the ticket.  If tickets are </w:t>
      </w:r>
      <w:r w:rsidR="00B604BF">
        <w:t>not sol</w:t>
      </w:r>
      <w:r w:rsidR="00FD4D46">
        <w:t xml:space="preserve">d, then please indicate the per person cost </w:t>
      </w:r>
      <w:r w:rsidR="00B604BF">
        <w:t>to host t</w:t>
      </w:r>
      <w:r w:rsidR="00FD4D46">
        <w:t>he event.</w:t>
      </w:r>
    </w:p>
    <w:p w14:paraId="1431F327" w14:textId="5478B6AE" w:rsidR="00FD4D46" w:rsidRDefault="00FD4D46" w:rsidP="00FD4D46">
      <w:pPr>
        <w:spacing w:before="240"/>
        <w:ind w:firstLine="720"/>
      </w:pPr>
      <w:r>
        <w:t>a. Face value of ticket, if applicable</w:t>
      </w:r>
      <w:proofErr w:type="gramStart"/>
      <w:r>
        <w:t>:_</w:t>
      </w:r>
      <w:proofErr w:type="gramEnd"/>
      <w:r>
        <w:t xml:space="preserve">__________ </w:t>
      </w:r>
    </w:p>
    <w:p w14:paraId="36050462" w14:textId="477B28F4" w:rsidR="00FD4D46" w:rsidRDefault="00FD4D46" w:rsidP="00FD4D46">
      <w:pPr>
        <w:spacing w:before="240"/>
        <w:ind w:firstLine="720"/>
      </w:pPr>
      <w:r>
        <w:tab/>
      </w:r>
      <w:proofErr w:type="gramStart"/>
      <w:r>
        <w:t>or</w:t>
      </w:r>
      <w:proofErr w:type="gramEnd"/>
    </w:p>
    <w:p w14:paraId="041D0EAB" w14:textId="37064F5A" w:rsidR="007170EB" w:rsidRPr="002E706B" w:rsidRDefault="00FD4D46" w:rsidP="00FD4D46">
      <w:pPr>
        <w:spacing w:before="240"/>
        <w:ind w:firstLine="720"/>
      </w:pPr>
      <w:r>
        <w:t xml:space="preserve">b. </w:t>
      </w:r>
      <w:r w:rsidR="00B604BF">
        <w:t>Estimated p</w:t>
      </w:r>
      <w:r>
        <w:t>er person cost to host the event</w:t>
      </w:r>
      <w:proofErr w:type="gramStart"/>
      <w:r>
        <w:t>:_</w:t>
      </w:r>
      <w:proofErr w:type="gramEnd"/>
      <w:r>
        <w:t>___________</w:t>
      </w:r>
    </w:p>
    <w:p w14:paraId="69C876B5" w14:textId="277338D3" w:rsidR="007170EB" w:rsidRPr="002E706B" w:rsidRDefault="007170EB" w:rsidP="007170EB">
      <w:pPr>
        <w:spacing w:before="240"/>
      </w:pPr>
      <w:r w:rsidRPr="002E706B">
        <w:t>1</w:t>
      </w:r>
      <w:r w:rsidR="005840DA">
        <w:t>4</w:t>
      </w:r>
      <w:r w:rsidRPr="002E706B">
        <w:t xml:space="preserve">.  </w:t>
      </w:r>
      <w:r>
        <w:t xml:space="preserve">Are other </w:t>
      </w:r>
      <w:r w:rsidR="006E0889">
        <w:t xml:space="preserve">unsolicited </w:t>
      </w:r>
      <w:r>
        <w:t>gifts</w:t>
      </w:r>
      <w:r w:rsidRPr="002E706B">
        <w:t xml:space="preserve"> being offered in addition to free attendance (i.e., free parking, memento, transportation, </w:t>
      </w:r>
      <w:proofErr w:type="gramStart"/>
      <w:r w:rsidRPr="002E706B">
        <w:t>etc.</w:t>
      </w:r>
      <w:proofErr w:type="gramEnd"/>
      <w:r w:rsidRPr="002E706B">
        <w:t>)</w:t>
      </w:r>
      <w:r>
        <w:t xml:space="preserve"> (Y/N) ____</w:t>
      </w:r>
    </w:p>
    <w:p w14:paraId="4A7EED9F" w14:textId="77777777" w:rsidR="007170EB" w:rsidRPr="00D85C78" w:rsidRDefault="007170EB" w:rsidP="007170EB">
      <w:pPr>
        <w:pStyle w:val="ListParagraph"/>
        <w:numPr>
          <w:ilvl w:val="0"/>
          <w:numId w:val="28"/>
        </w:numPr>
        <w:spacing w:before="240" w:after="160"/>
      </w:pPr>
      <w:r w:rsidRPr="00D85C78">
        <w:t xml:space="preserve">If Yes, please itemize and </w:t>
      </w:r>
      <w:r>
        <w:t>i</w:t>
      </w:r>
      <w:r w:rsidRPr="00D85C78">
        <w:t xml:space="preserve">dentify the estimated cost of </w:t>
      </w:r>
      <w:r>
        <w:t>each gift</w:t>
      </w:r>
      <w:r w:rsidRPr="00D85C78">
        <w:t>:</w:t>
      </w:r>
    </w:p>
    <w:p w14:paraId="026ECDDF" w14:textId="0A57CCC0" w:rsidR="007170EB" w:rsidRDefault="005840DA" w:rsidP="007170EB">
      <w:pPr>
        <w:spacing w:before="240"/>
      </w:pPr>
      <w:r>
        <w:t>15</w:t>
      </w:r>
      <w:r w:rsidR="007170EB" w:rsidRPr="002E706B">
        <w:t>.  Is the hosting or inviting organizat</w:t>
      </w:r>
      <w:r w:rsidR="007170EB">
        <w:t>ion tax-exempt under 501(c</w:t>
      </w:r>
      <w:proofErr w:type="gramStart"/>
      <w:r w:rsidR="007170EB">
        <w:t>)(</w:t>
      </w:r>
      <w:proofErr w:type="gramEnd"/>
      <w:r w:rsidR="007170EB">
        <w:t>3)? (Y/N) ____</w:t>
      </w:r>
    </w:p>
    <w:p w14:paraId="6FDCA712" w14:textId="655689E9" w:rsidR="007170EB" w:rsidRPr="002E706B" w:rsidRDefault="007170EB" w:rsidP="007170EB">
      <w:pPr>
        <w:spacing w:before="240"/>
      </w:pPr>
      <w:r w:rsidRPr="002E706B">
        <w:t>1</w:t>
      </w:r>
      <w:r w:rsidR="005840DA">
        <w:t>6</w:t>
      </w:r>
      <w:r w:rsidRPr="002E706B">
        <w:t>.  Is the hosting or inviting organization a registered lobbyist or lobbying organization (2 U.S. Code §1603(a))?</w:t>
      </w:r>
      <w:r>
        <w:t xml:space="preserve">  (Y/N) ____</w:t>
      </w:r>
    </w:p>
    <w:p w14:paraId="7F024D2E" w14:textId="43F59745" w:rsidR="007170EB" w:rsidRPr="002E706B" w:rsidRDefault="007170EB" w:rsidP="007170EB">
      <w:pPr>
        <w:spacing w:before="240"/>
      </w:pPr>
      <w:r w:rsidRPr="002E706B">
        <w:t>1</w:t>
      </w:r>
      <w:r w:rsidR="005840DA">
        <w:t>7</w:t>
      </w:r>
      <w:r w:rsidRPr="002E706B">
        <w:t>.  Is this a fundraising event (e.g., is any portion of the admission price tax deductible)?</w:t>
      </w:r>
      <w:r>
        <w:t xml:space="preserve">  (Y/N) ____</w:t>
      </w:r>
    </w:p>
    <w:p w14:paraId="1657E75B" w14:textId="77777777" w:rsidR="007170EB" w:rsidRDefault="007170EB" w:rsidP="007170EB">
      <w:pPr>
        <w:pStyle w:val="ListParagraph"/>
        <w:numPr>
          <w:ilvl w:val="0"/>
          <w:numId w:val="29"/>
        </w:numPr>
        <w:spacing w:before="240" w:after="160"/>
      </w:pPr>
      <w:r w:rsidRPr="00D85C78">
        <w:t xml:space="preserve">If Yes, and a portion is identified to attendees as being tax deductible, please provide that amount: $______ </w:t>
      </w:r>
    </w:p>
    <w:p w14:paraId="45535B76" w14:textId="3FB913EC" w:rsidR="007170EB" w:rsidRPr="002E706B" w:rsidRDefault="005840DA" w:rsidP="007170EB">
      <w:pPr>
        <w:spacing w:before="240"/>
      </w:pPr>
      <w:r>
        <w:t>18</w:t>
      </w:r>
      <w:r w:rsidR="007170EB">
        <w:t xml:space="preserve">.  </w:t>
      </w:r>
      <w:r w:rsidR="007170EB" w:rsidRPr="002E706B">
        <w:t>Is this an event recurring from year to year?</w:t>
      </w:r>
      <w:r w:rsidR="007170EB">
        <w:t xml:space="preserve">  (Y/N) ____ </w:t>
      </w:r>
    </w:p>
    <w:p w14:paraId="29E889B2" w14:textId="3A3E271E" w:rsidR="007170EB" w:rsidRDefault="005840DA" w:rsidP="007170EB">
      <w:pPr>
        <w:tabs>
          <w:tab w:val="left" w:pos="360"/>
        </w:tabs>
        <w:spacing w:before="240"/>
      </w:pPr>
      <w:r>
        <w:t>19</w:t>
      </w:r>
      <w:r w:rsidR="007170EB">
        <w:t>.</w:t>
      </w:r>
      <w:r w:rsidR="007170EB">
        <w:tab/>
      </w:r>
      <w:r w:rsidR="007170EB" w:rsidRPr="002E706B">
        <w:t xml:space="preserve">Comments Section:  Please provide any additional information (copy of invitation, invitation transmittal letter/email, etc.)   </w:t>
      </w:r>
    </w:p>
    <w:p w14:paraId="58F7449C" w14:textId="7D6F7054" w:rsidR="007170EB" w:rsidRDefault="007170EB" w:rsidP="007170EB"/>
    <w:p w14:paraId="210FF16F" w14:textId="55C072A4" w:rsidR="007170EB" w:rsidRPr="00C87268" w:rsidRDefault="007170EB" w:rsidP="007170EB">
      <w:pPr>
        <w:spacing w:before="120"/>
        <w:rPr>
          <w:b/>
          <w:u w:val="single"/>
        </w:rPr>
      </w:pPr>
      <w:r w:rsidRPr="00C87268">
        <w:rPr>
          <w:b/>
          <w:u w:val="single"/>
        </w:rPr>
        <w:t xml:space="preserve">SECTION III:  </w:t>
      </w:r>
      <w:r w:rsidR="002B5717">
        <w:rPr>
          <w:b/>
          <w:u w:val="single"/>
        </w:rPr>
        <w:t xml:space="preserve">OFFICIAL </w:t>
      </w:r>
      <w:r w:rsidRPr="00C87268">
        <w:rPr>
          <w:b/>
          <w:u w:val="single"/>
        </w:rPr>
        <w:t>SPEAKING/PRESENTING QUESTIONNAIRE</w:t>
      </w:r>
    </w:p>
    <w:p w14:paraId="7BAE0437" w14:textId="0B81A8D9" w:rsidR="007170EB" w:rsidRPr="009B0E98" w:rsidRDefault="007170EB" w:rsidP="007170EB">
      <w:pPr>
        <w:spacing w:before="120"/>
        <w:rPr>
          <w:i/>
        </w:rPr>
      </w:pPr>
      <w:r w:rsidRPr="002E706B">
        <w:rPr>
          <w:i/>
        </w:rPr>
        <w:t xml:space="preserve">Note:  </w:t>
      </w:r>
      <w:r w:rsidR="0002295E" w:rsidRPr="00764A33">
        <w:rPr>
          <w:b/>
          <w:i/>
        </w:rPr>
        <w:t>The Questionnaire should be completed by the event host/POC.</w:t>
      </w:r>
      <w:r w:rsidR="0002295E">
        <w:rPr>
          <w:i/>
        </w:rPr>
        <w:t xml:space="preserve"> </w:t>
      </w:r>
      <w:r w:rsidR="0002295E" w:rsidRPr="0002295E">
        <w:rPr>
          <w:i/>
        </w:rPr>
        <w:t xml:space="preserve"> </w:t>
      </w:r>
      <w:r w:rsidRPr="002E706B">
        <w:rPr>
          <w:i/>
        </w:rPr>
        <w:t>All items must be completed, unless otherwise indicated.</w:t>
      </w:r>
      <w:r>
        <w:rPr>
          <w:i/>
        </w:rPr>
        <w:t xml:space="preserve">  </w:t>
      </w:r>
    </w:p>
    <w:p w14:paraId="5DE4AA77" w14:textId="77777777" w:rsidR="007170EB" w:rsidRPr="002E706B" w:rsidRDefault="007170EB" w:rsidP="007170EB">
      <w:pPr>
        <w:spacing w:before="240"/>
      </w:pPr>
      <w:r w:rsidRPr="002E706B">
        <w:t xml:space="preserve">1.  Name of Invitee(s):  </w:t>
      </w:r>
    </w:p>
    <w:p w14:paraId="286C7412" w14:textId="77777777" w:rsidR="007170EB" w:rsidRPr="005522B1" w:rsidRDefault="007170EB" w:rsidP="007170EB">
      <w:pPr>
        <w:spacing w:before="240"/>
      </w:pPr>
      <w:r w:rsidRPr="005522B1">
        <w:t xml:space="preserve">2.  Name of the event:  </w:t>
      </w:r>
    </w:p>
    <w:p w14:paraId="63AD8C09" w14:textId="77777777" w:rsidR="007170EB" w:rsidRPr="002E706B" w:rsidRDefault="007170EB" w:rsidP="007170EB">
      <w:pPr>
        <w:spacing w:before="240"/>
      </w:pPr>
      <w:r w:rsidRPr="002E706B">
        <w:t xml:space="preserve">3.  Host(s) or organizer(s) of the event (who “owns” the event): </w:t>
      </w:r>
      <w:r w:rsidRPr="002E706B">
        <w:tab/>
      </w:r>
      <w:r w:rsidRPr="002E706B">
        <w:tab/>
      </w:r>
    </w:p>
    <w:p w14:paraId="13E229A3" w14:textId="77777777" w:rsidR="007170EB" w:rsidRDefault="007170EB" w:rsidP="007170EB">
      <w:pPr>
        <w:pStyle w:val="ListParagraph"/>
        <w:numPr>
          <w:ilvl w:val="0"/>
          <w:numId w:val="23"/>
        </w:numPr>
        <w:spacing w:before="240" w:after="160"/>
        <w:ind w:left="630"/>
      </w:pPr>
      <w:r w:rsidRPr="002E706B">
        <w:t>Name of Entity:</w:t>
      </w:r>
    </w:p>
    <w:p w14:paraId="6664090F" w14:textId="77777777" w:rsidR="007170EB" w:rsidRDefault="007170EB" w:rsidP="007170EB">
      <w:pPr>
        <w:pStyle w:val="ListParagraph"/>
        <w:numPr>
          <w:ilvl w:val="0"/>
          <w:numId w:val="23"/>
        </w:numPr>
        <w:spacing w:before="240" w:after="160"/>
        <w:ind w:left="630"/>
      </w:pPr>
      <w:r w:rsidRPr="002E706B">
        <w:t>Name of POC:</w:t>
      </w:r>
    </w:p>
    <w:p w14:paraId="26BC8328" w14:textId="77777777" w:rsidR="007170EB" w:rsidRDefault="007170EB" w:rsidP="007170EB">
      <w:pPr>
        <w:pStyle w:val="ListParagraph"/>
        <w:numPr>
          <w:ilvl w:val="0"/>
          <w:numId w:val="23"/>
        </w:numPr>
        <w:spacing w:before="240" w:after="160"/>
        <w:ind w:left="630"/>
      </w:pPr>
      <w:r w:rsidRPr="002E706B">
        <w:t>Phone:</w:t>
      </w:r>
    </w:p>
    <w:p w14:paraId="29004EEE" w14:textId="77777777" w:rsidR="007170EB" w:rsidRDefault="007170EB" w:rsidP="007170EB">
      <w:pPr>
        <w:pStyle w:val="ListParagraph"/>
        <w:numPr>
          <w:ilvl w:val="0"/>
          <w:numId w:val="23"/>
        </w:numPr>
        <w:spacing w:before="240" w:after="160"/>
        <w:ind w:left="630"/>
      </w:pPr>
      <w:r w:rsidRPr="002E706B">
        <w:t>E-mail:</w:t>
      </w:r>
    </w:p>
    <w:p w14:paraId="0BE0B92F" w14:textId="77777777" w:rsidR="007170EB" w:rsidRPr="002E706B" w:rsidRDefault="007170EB" w:rsidP="007170EB">
      <w:pPr>
        <w:pStyle w:val="ListParagraph"/>
        <w:numPr>
          <w:ilvl w:val="0"/>
          <w:numId w:val="23"/>
        </w:numPr>
        <w:spacing w:before="240" w:after="160"/>
        <w:ind w:left="630"/>
      </w:pPr>
      <w:r w:rsidRPr="002E706B">
        <w:t xml:space="preserve">Event website: </w:t>
      </w:r>
    </w:p>
    <w:p w14:paraId="2F280A3F" w14:textId="77777777" w:rsidR="003A5AEC" w:rsidRDefault="007170EB" w:rsidP="003A5AEC">
      <w:r w:rsidRPr="002E706B">
        <w:t xml:space="preserve">4.  </w:t>
      </w:r>
      <w:r w:rsidR="003A5AEC">
        <w:t>Dates:</w:t>
      </w:r>
    </w:p>
    <w:p w14:paraId="2E1DE42F" w14:textId="77777777" w:rsidR="003A5AEC" w:rsidRDefault="003A5AEC" w:rsidP="003A42E5">
      <w:pPr>
        <w:ind w:left="360"/>
      </w:pPr>
      <w:proofErr w:type="gramStart"/>
      <w:r>
        <w:t xml:space="preserve">a.  </w:t>
      </w:r>
      <w:r w:rsidRPr="002E706B">
        <w:t>Date</w:t>
      </w:r>
      <w:proofErr w:type="gramEnd"/>
      <w:r>
        <w:t>(s)</w:t>
      </w:r>
      <w:r w:rsidRPr="002E706B">
        <w:t xml:space="preserve"> of the event:</w:t>
      </w:r>
      <w:r w:rsidRPr="002E706B">
        <w:tab/>
      </w:r>
    </w:p>
    <w:p w14:paraId="4BC7BBFC" w14:textId="77777777" w:rsidR="003A5AEC" w:rsidRPr="002E706B" w:rsidRDefault="003A5AEC" w:rsidP="003A42E5">
      <w:pPr>
        <w:ind w:left="360"/>
      </w:pPr>
      <w:proofErr w:type="gramStart"/>
      <w:r>
        <w:t xml:space="preserve">b.  </w:t>
      </w:r>
      <w:r w:rsidRPr="003A5AEC">
        <w:t>Date</w:t>
      </w:r>
      <w:proofErr w:type="gramEnd"/>
      <w:r>
        <w:t>(s)</w:t>
      </w:r>
      <w:r w:rsidRPr="003A5AEC">
        <w:t xml:space="preserve"> invitee is on the agenda to speak/present in an official capacity:</w:t>
      </w:r>
    </w:p>
    <w:p w14:paraId="256AF8A9" w14:textId="77777777" w:rsidR="007170EB" w:rsidRPr="002E706B" w:rsidRDefault="007170EB" w:rsidP="007170EB">
      <w:pPr>
        <w:spacing w:before="240"/>
      </w:pPr>
      <w:r w:rsidRPr="002E706B">
        <w:t>5.  Location of the event:</w:t>
      </w:r>
      <w:r w:rsidRPr="002E706B">
        <w:tab/>
      </w:r>
    </w:p>
    <w:p w14:paraId="13D22D7C" w14:textId="41A1807C" w:rsidR="007170EB" w:rsidRDefault="007170EB" w:rsidP="007170EB">
      <w:pPr>
        <w:spacing w:before="240"/>
        <w:ind w:right="1980"/>
        <w:jc w:val="both"/>
      </w:pPr>
      <w:r w:rsidRPr="002E706B">
        <w:t>6.  Nature and purpose of the event:</w:t>
      </w:r>
      <w:r w:rsidRPr="002E706B">
        <w:tab/>
      </w:r>
    </w:p>
    <w:p w14:paraId="2B3190A7" w14:textId="77777777" w:rsidR="003A5AEC" w:rsidRDefault="003A5AEC" w:rsidP="007170EB"/>
    <w:p w14:paraId="0127A978" w14:textId="106B63AA" w:rsidR="007170EB" w:rsidRDefault="007170EB" w:rsidP="007170EB">
      <w:r w:rsidRPr="002E706B">
        <w:t xml:space="preserve">7.  </w:t>
      </w:r>
      <w:r>
        <w:t xml:space="preserve">Does the percentage of total speakers/presenters who are </w:t>
      </w:r>
      <w:proofErr w:type="gramStart"/>
      <w:r>
        <w:t>DoD</w:t>
      </w:r>
      <w:proofErr w:type="gramEnd"/>
      <w:r>
        <w:t xml:space="preserve"> personnel exceed 20%? (Y/N) </w:t>
      </w:r>
    </w:p>
    <w:p w14:paraId="699D15A4" w14:textId="77777777" w:rsidR="007170EB" w:rsidRDefault="007170EB" w:rsidP="007170EB">
      <w:pPr>
        <w:pStyle w:val="ListParagraph"/>
      </w:pPr>
    </w:p>
    <w:p w14:paraId="4A54257F" w14:textId="77777777" w:rsidR="007170EB" w:rsidRPr="00D007B0" w:rsidRDefault="007170EB" w:rsidP="007170EB">
      <w:pPr>
        <w:pStyle w:val="ListParagraph"/>
        <w:numPr>
          <w:ilvl w:val="0"/>
          <w:numId w:val="32"/>
        </w:numPr>
        <w:ind w:left="720"/>
      </w:pPr>
      <w:r>
        <w:t xml:space="preserve">If </w:t>
      </w:r>
      <w:proofErr w:type="gramStart"/>
      <w:r>
        <w:t>Yes</w:t>
      </w:r>
      <w:proofErr w:type="gramEnd"/>
      <w:r>
        <w:t>, what percentage are DoD personnel? ____</w:t>
      </w:r>
    </w:p>
    <w:p w14:paraId="192F542D" w14:textId="77777777" w:rsidR="007170EB" w:rsidRDefault="007170EB" w:rsidP="007170EB">
      <w:pPr>
        <w:spacing w:before="240"/>
      </w:pPr>
      <w:r>
        <w:t xml:space="preserve">8.  </w:t>
      </w:r>
      <w:r w:rsidRPr="003E5C80">
        <w:t>Are attendees limited to only clients/customers</w:t>
      </w:r>
      <w:r>
        <w:t>/employees</w:t>
      </w:r>
      <w:r w:rsidRPr="003E5C80">
        <w:t xml:space="preserve"> of the host?  (Y/N)</w:t>
      </w:r>
      <w:r>
        <w:t xml:space="preserve"> ____</w:t>
      </w:r>
    </w:p>
    <w:p w14:paraId="47BD106C" w14:textId="77777777" w:rsidR="007170EB" w:rsidRPr="003E5C80" w:rsidRDefault="007170EB" w:rsidP="007170EB">
      <w:pPr>
        <w:pStyle w:val="ListParagraph"/>
        <w:numPr>
          <w:ilvl w:val="0"/>
          <w:numId w:val="31"/>
        </w:numPr>
        <w:spacing w:before="240" w:after="160"/>
      </w:pPr>
      <w:r w:rsidRPr="002E706B">
        <w:t xml:space="preserve">Approximate total number of attendees: </w:t>
      </w:r>
      <w:r>
        <w:t>____</w:t>
      </w:r>
      <w:r w:rsidRPr="002E706B">
        <w:tab/>
      </w:r>
    </w:p>
    <w:p w14:paraId="3B2BE36A" w14:textId="02DB31A6" w:rsidR="007170EB" w:rsidRPr="002E706B" w:rsidRDefault="007170EB" w:rsidP="007170EB">
      <w:pPr>
        <w:spacing w:before="240"/>
      </w:pPr>
      <w:r w:rsidRPr="002E706B">
        <w:t xml:space="preserve">9.  Does the invitation include an unsolicited offer for the employee to bring a guest?  </w:t>
      </w:r>
      <w:r>
        <w:t xml:space="preserve">(Y/N) </w:t>
      </w:r>
    </w:p>
    <w:p w14:paraId="1DC02DBB" w14:textId="77777777" w:rsidR="007170EB" w:rsidRDefault="007170EB" w:rsidP="007170EB">
      <w:pPr>
        <w:pStyle w:val="ListParagraph"/>
        <w:numPr>
          <w:ilvl w:val="0"/>
          <w:numId w:val="27"/>
        </w:numPr>
        <w:spacing w:before="240" w:after="160"/>
      </w:pPr>
      <w:r>
        <w:t xml:space="preserve">If </w:t>
      </w:r>
      <w:r w:rsidRPr="002E706B">
        <w:t>Yes</w:t>
      </w:r>
      <w:r>
        <w:t>:</w:t>
      </w:r>
    </w:p>
    <w:p w14:paraId="70A718B3" w14:textId="77777777" w:rsidR="007170EB" w:rsidRDefault="007170EB" w:rsidP="007170EB">
      <w:pPr>
        <w:pStyle w:val="ListParagraph"/>
        <w:numPr>
          <w:ilvl w:val="1"/>
          <w:numId w:val="27"/>
        </w:numPr>
        <w:spacing w:before="240" w:after="160"/>
      </w:pPr>
      <w:r w:rsidRPr="002E706B">
        <w:t>How many?  ___</w:t>
      </w:r>
    </w:p>
    <w:p w14:paraId="556B8CF4" w14:textId="77777777" w:rsidR="007170EB" w:rsidRPr="002E706B" w:rsidRDefault="007170EB" w:rsidP="007170EB">
      <w:pPr>
        <w:pStyle w:val="ListParagraph"/>
        <w:numPr>
          <w:ilvl w:val="1"/>
          <w:numId w:val="27"/>
        </w:numPr>
        <w:spacing w:before="240" w:after="160"/>
      </w:pPr>
      <w:r w:rsidRPr="002E706B">
        <w:t>Will others in attendance also be accompanied by a guest?  (Y/N)</w:t>
      </w:r>
      <w:r>
        <w:t xml:space="preserve"> ____</w:t>
      </w:r>
    </w:p>
    <w:p w14:paraId="1A0B4549" w14:textId="77777777" w:rsidR="007170EB" w:rsidRPr="002E706B" w:rsidRDefault="007170EB" w:rsidP="007170EB">
      <w:pPr>
        <w:spacing w:before="240"/>
      </w:pPr>
      <w:r w:rsidRPr="002E706B">
        <w:t>1</w:t>
      </w:r>
      <w:r>
        <w:t>0</w:t>
      </w:r>
      <w:r w:rsidRPr="002E706B">
        <w:t xml:space="preserve">.  Does the person / organization extending the invitation have any matter(s) pending before </w:t>
      </w:r>
      <w:proofErr w:type="gramStart"/>
      <w:r w:rsidRPr="002E706B">
        <w:t>DoD</w:t>
      </w:r>
      <w:proofErr w:type="gramEnd"/>
      <w:r w:rsidRPr="002E706B">
        <w:t xml:space="preserve"> and, if so, is the DoD employee who has been invited to the event involved in these matters?   </w:t>
      </w:r>
      <w:r>
        <w:t>(Y/N) ____</w:t>
      </w:r>
    </w:p>
    <w:p w14:paraId="3D6DB06D" w14:textId="77777777" w:rsidR="007170EB" w:rsidRDefault="007170EB" w:rsidP="007170EB">
      <w:pPr>
        <w:pStyle w:val="ListParagraph"/>
        <w:numPr>
          <w:ilvl w:val="0"/>
          <w:numId w:val="27"/>
        </w:numPr>
        <w:spacing w:before="240" w:after="160"/>
      </w:pPr>
      <w:r>
        <w:t xml:space="preserve">If </w:t>
      </w:r>
      <w:r w:rsidRPr="002E706B">
        <w:t>Yes</w:t>
      </w:r>
      <w:r>
        <w:t>, describe:</w:t>
      </w:r>
    </w:p>
    <w:p w14:paraId="34161433" w14:textId="2E0C6C52" w:rsidR="007170EB" w:rsidRDefault="007170EB" w:rsidP="007170EB">
      <w:pPr>
        <w:spacing w:before="240"/>
      </w:pPr>
      <w:r w:rsidRPr="002E706B">
        <w:t>1</w:t>
      </w:r>
      <w:r>
        <w:t>1</w:t>
      </w:r>
      <w:r w:rsidRPr="002E706B">
        <w:t xml:space="preserve">.  </w:t>
      </w:r>
      <w:r>
        <w:t>Is there a fee</w:t>
      </w:r>
      <w:r w:rsidRPr="002E706B">
        <w:t xml:space="preserve"> to attend the event</w:t>
      </w:r>
      <w:r w:rsidR="005840DA">
        <w:t>?</w:t>
      </w:r>
      <w:r w:rsidRPr="002E706B">
        <w:t xml:space="preserve">  </w:t>
      </w:r>
      <w:r>
        <w:t>(Y/N) ____</w:t>
      </w:r>
    </w:p>
    <w:p w14:paraId="4E11B0C2" w14:textId="2DA4566A" w:rsidR="007170EB" w:rsidRDefault="007170EB" w:rsidP="007170EB">
      <w:pPr>
        <w:pStyle w:val="ListParagraph"/>
        <w:numPr>
          <w:ilvl w:val="0"/>
          <w:numId w:val="30"/>
        </w:numPr>
        <w:spacing w:before="240" w:after="160"/>
      </w:pPr>
      <w:r>
        <w:lastRenderedPageBreak/>
        <w:t>If Yes, what is the h</w:t>
      </w:r>
      <w:r w:rsidRPr="00A1797E">
        <w:t xml:space="preserve">ighest </w:t>
      </w:r>
      <w:proofErr w:type="gramStart"/>
      <w:r>
        <w:t xml:space="preserve">fee </w:t>
      </w:r>
      <w:r w:rsidRPr="00A1797E">
        <w:t xml:space="preserve"> $</w:t>
      </w:r>
      <w:proofErr w:type="gramEnd"/>
      <w:r w:rsidRPr="00A1797E">
        <w:t>_____  per person</w:t>
      </w:r>
      <w:r w:rsidR="005840DA">
        <w:t>?</w:t>
      </w:r>
      <w:r w:rsidRPr="00A1797E">
        <w:t xml:space="preserve">  </w:t>
      </w:r>
    </w:p>
    <w:p w14:paraId="17B6E037" w14:textId="77777777" w:rsidR="007170EB" w:rsidRPr="00A1797E" w:rsidRDefault="007170EB" w:rsidP="007170EB">
      <w:pPr>
        <w:pStyle w:val="ListParagraph"/>
        <w:numPr>
          <w:ilvl w:val="0"/>
          <w:numId w:val="30"/>
        </w:numPr>
        <w:spacing w:before="240" w:after="160"/>
      </w:pPr>
      <w:r>
        <w:t xml:space="preserve">Do certain categories get free or reduced attendance?  If so, identify those categories: </w:t>
      </w:r>
    </w:p>
    <w:p w14:paraId="5DC45A5F" w14:textId="580CCFC9" w:rsidR="007170EB" w:rsidRPr="002E706B" w:rsidRDefault="007170EB" w:rsidP="007170EB">
      <w:pPr>
        <w:spacing w:before="240"/>
      </w:pPr>
      <w:r w:rsidRPr="002E706B">
        <w:t>1</w:t>
      </w:r>
      <w:r>
        <w:t>2</w:t>
      </w:r>
      <w:r w:rsidRPr="002E706B">
        <w:t xml:space="preserve">.  </w:t>
      </w:r>
      <w:r>
        <w:t xml:space="preserve">Are any </w:t>
      </w:r>
      <w:r w:rsidR="000213F9">
        <w:t xml:space="preserve">unsolicited </w:t>
      </w:r>
      <w:r>
        <w:t xml:space="preserve">gifts being offered to the invitee that are not included in the event registration fee for all attendees </w:t>
      </w:r>
      <w:r w:rsidRPr="002E706B">
        <w:t xml:space="preserve">(i.e., </w:t>
      </w:r>
      <w:r>
        <w:t xml:space="preserve">speaker gift, separately charged/special invitation meal, </w:t>
      </w:r>
      <w:r w:rsidRPr="002E706B">
        <w:t>free parking, transportation, etc.)</w:t>
      </w:r>
      <w:r>
        <w:t>? (Y/N) ____</w:t>
      </w:r>
    </w:p>
    <w:p w14:paraId="50CBD7C9" w14:textId="77777777" w:rsidR="007170EB" w:rsidRPr="00D007B0" w:rsidRDefault="007170EB" w:rsidP="007170EB">
      <w:pPr>
        <w:pStyle w:val="ListParagraph"/>
        <w:numPr>
          <w:ilvl w:val="0"/>
          <w:numId w:val="28"/>
        </w:numPr>
        <w:spacing w:before="240" w:after="160"/>
      </w:pPr>
      <w:r w:rsidRPr="00D007B0">
        <w:t xml:space="preserve">If yes, </w:t>
      </w:r>
      <w:r>
        <w:t xml:space="preserve">identify these gifts and provide </w:t>
      </w:r>
      <w:r w:rsidRPr="00D007B0">
        <w:t>estimated cost</w:t>
      </w:r>
      <w:r>
        <w:t xml:space="preserve"> for each</w:t>
      </w:r>
      <w:r w:rsidRPr="00D007B0">
        <w:t>:</w:t>
      </w:r>
    </w:p>
    <w:p w14:paraId="37221BBA" w14:textId="77777777" w:rsidR="007170EB" w:rsidRPr="002E706B" w:rsidRDefault="007170EB" w:rsidP="007170EB">
      <w:pPr>
        <w:spacing w:before="240"/>
      </w:pPr>
      <w:r w:rsidRPr="002E706B">
        <w:t>1</w:t>
      </w:r>
      <w:r>
        <w:t>3</w:t>
      </w:r>
      <w:r w:rsidRPr="002E706B">
        <w:t>.  Is this a fundraising event (e.g., is any portion of the admission price tax deductible)?</w:t>
      </w:r>
      <w:r>
        <w:t xml:space="preserve"> (Y/N) ____</w:t>
      </w:r>
    </w:p>
    <w:p w14:paraId="328E8304" w14:textId="77777777" w:rsidR="007170EB" w:rsidRDefault="007170EB" w:rsidP="007170EB">
      <w:pPr>
        <w:pStyle w:val="ListParagraph"/>
        <w:numPr>
          <w:ilvl w:val="0"/>
          <w:numId w:val="29"/>
        </w:numPr>
        <w:spacing w:before="240" w:after="160"/>
      </w:pPr>
      <w:r w:rsidRPr="00D85C78">
        <w:t xml:space="preserve">If Yes, and a portion is identified to attendees as being tax deductible, please provide that amount: $______ </w:t>
      </w:r>
    </w:p>
    <w:p w14:paraId="2044FF21" w14:textId="77777777" w:rsidR="007170EB" w:rsidRPr="00D85C78" w:rsidRDefault="007170EB" w:rsidP="007170EB">
      <w:pPr>
        <w:tabs>
          <w:tab w:val="left" w:pos="720"/>
        </w:tabs>
        <w:spacing w:before="240"/>
      </w:pPr>
      <w:r>
        <w:t xml:space="preserve">14.  </w:t>
      </w:r>
      <w:r w:rsidRPr="00D85C78">
        <w:t>Is this an event recurring from year to year?</w:t>
      </w:r>
      <w:r>
        <w:t xml:space="preserve"> (Y/N) ____</w:t>
      </w:r>
    </w:p>
    <w:p w14:paraId="03B41802" w14:textId="77777777" w:rsidR="00D02148" w:rsidRDefault="00D02148" w:rsidP="00D02148">
      <w:pPr>
        <w:widowControl w:val="0"/>
        <w:autoSpaceDE w:val="0"/>
        <w:autoSpaceDN w:val="0"/>
      </w:pPr>
    </w:p>
    <w:p w14:paraId="017E8CB5" w14:textId="7EF7CE59" w:rsidR="00D02148" w:rsidRDefault="00D02148" w:rsidP="00D02148">
      <w:pPr>
        <w:widowControl w:val="0"/>
        <w:autoSpaceDE w:val="0"/>
        <w:autoSpaceDN w:val="0"/>
      </w:pPr>
      <w:r>
        <w:t>15.  Is this an event recurring from year to year? (Y/N) ____</w:t>
      </w:r>
    </w:p>
    <w:p w14:paraId="6EE89C32" w14:textId="77777777" w:rsidR="00D02148" w:rsidRDefault="00D02148" w:rsidP="00D02148">
      <w:pPr>
        <w:widowControl w:val="0"/>
        <w:autoSpaceDE w:val="0"/>
        <w:autoSpaceDN w:val="0"/>
      </w:pPr>
    </w:p>
    <w:p w14:paraId="6CBD1CF4" w14:textId="77777777" w:rsidR="00D02148" w:rsidRDefault="00D02148" w:rsidP="00D02148">
      <w:pPr>
        <w:widowControl w:val="0"/>
        <w:autoSpaceDE w:val="0"/>
        <w:autoSpaceDN w:val="0"/>
      </w:pPr>
      <w:r>
        <w:t>16.  Is the hosting or inviting organization tax-exempt under 501(c</w:t>
      </w:r>
      <w:proofErr w:type="gramStart"/>
      <w:r>
        <w:t>)(</w:t>
      </w:r>
      <w:proofErr w:type="gramEnd"/>
      <w:r>
        <w:t>3)? (Y/N) ____</w:t>
      </w:r>
    </w:p>
    <w:p w14:paraId="2E0CAC83" w14:textId="77777777" w:rsidR="00D02148" w:rsidRDefault="00D02148" w:rsidP="00D02148">
      <w:pPr>
        <w:widowControl w:val="0"/>
        <w:autoSpaceDE w:val="0"/>
        <w:autoSpaceDN w:val="0"/>
      </w:pPr>
    </w:p>
    <w:p w14:paraId="3742D869" w14:textId="77777777" w:rsidR="00D02148" w:rsidRDefault="00D02148" w:rsidP="00D02148">
      <w:pPr>
        <w:widowControl w:val="0"/>
        <w:autoSpaceDE w:val="0"/>
        <w:autoSpaceDN w:val="0"/>
      </w:pPr>
      <w:r>
        <w:t>17.  Is the hosting or inviting organization a registered lobbyist or lobbying organization (2 U.S. Code §1603(a))?  (Y/N) ____</w:t>
      </w:r>
    </w:p>
    <w:p w14:paraId="1A74FE2D" w14:textId="77777777" w:rsidR="00D02148" w:rsidRDefault="00D02148" w:rsidP="00D02148">
      <w:pPr>
        <w:widowControl w:val="0"/>
        <w:autoSpaceDE w:val="0"/>
        <w:autoSpaceDN w:val="0"/>
      </w:pPr>
    </w:p>
    <w:p w14:paraId="09104269" w14:textId="1547C982" w:rsidR="00070C34" w:rsidRPr="00070C34" w:rsidRDefault="00D02148" w:rsidP="00D02148">
      <w:pPr>
        <w:widowControl w:val="0"/>
        <w:autoSpaceDE w:val="0"/>
        <w:autoSpaceDN w:val="0"/>
        <w:rPr>
          <w:rFonts w:eastAsia="Times New Roman"/>
          <w:sz w:val="20"/>
          <w:szCs w:val="20"/>
          <w:lang w:eastAsia="en-US"/>
        </w:rPr>
        <w:sectPr w:rsidR="00070C34" w:rsidRPr="00070C34" w:rsidSect="00D376F5">
          <w:headerReference w:type="default" r:id="rId13"/>
          <w:footerReference w:type="default" r:id="rId14"/>
          <w:type w:val="nextColumn"/>
          <w:pgSz w:w="12240" w:h="15840" w:code="1"/>
          <w:pgMar w:top="1440" w:right="1440" w:bottom="1440" w:left="1440" w:header="720" w:footer="720" w:gutter="0"/>
          <w:pgNumType w:start="1"/>
          <w:cols w:space="720"/>
          <w:docGrid w:linePitch="360"/>
        </w:sectPr>
      </w:pPr>
      <w:r>
        <w:t>18.</w:t>
      </w:r>
      <w:r>
        <w:tab/>
        <w:t xml:space="preserve">Comments Section:  Please provide any additional information (copy of invitation, invitation transmittal letter/email, etc.)   </w:t>
      </w:r>
    </w:p>
    <w:p w14:paraId="4FD06294" w14:textId="77777777" w:rsidR="00070C34" w:rsidRPr="00070C34" w:rsidRDefault="00070C34" w:rsidP="00070C34">
      <w:pPr>
        <w:widowControl w:val="0"/>
        <w:tabs>
          <w:tab w:val="left" w:pos="360"/>
          <w:tab w:val="left" w:pos="720"/>
          <w:tab w:val="left" w:pos="1440"/>
          <w:tab w:val="left" w:pos="2160"/>
          <w:tab w:val="left" w:pos="2880"/>
          <w:tab w:val="left" w:pos="3600"/>
          <w:tab w:val="left" w:pos="4320"/>
          <w:tab w:val="left" w:pos="5040"/>
        </w:tabs>
        <w:autoSpaceDE w:val="0"/>
        <w:autoSpaceDN w:val="0"/>
        <w:ind w:left="360" w:hanging="360"/>
        <w:jc w:val="center"/>
        <w:rPr>
          <w:rFonts w:eastAsia="Times New Roman"/>
          <w:sz w:val="20"/>
          <w:szCs w:val="20"/>
          <w:lang w:eastAsia="en-US"/>
        </w:rPr>
      </w:pPr>
      <w:r w:rsidRPr="00070C34">
        <w:rPr>
          <w:rFonts w:eastAsia="Times New Roman"/>
          <w:b/>
          <w:sz w:val="96"/>
          <w:szCs w:val="96"/>
          <w:lang w:eastAsia="en-US"/>
        </w:rPr>
        <w:lastRenderedPageBreak/>
        <w:t>TAB B</w:t>
      </w:r>
    </w:p>
    <w:p w14:paraId="08629698" w14:textId="77777777" w:rsidR="00070C34" w:rsidRDefault="00070C34" w:rsidP="00070C34">
      <w:pPr>
        <w:widowControl w:val="0"/>
        <w:autoSpaceDE w:val="0"/>
        <w:autoSpaceDN w:val="0"/>
        <w:rPr>
          <w:rFonts w:eastAsia="Times New Roman"/>
          <w:sz w:val="20"/>
          <w:szCs w:val="20"/>
          <w:lang w:eastAsia="en-US"/>
        </w:rPr>
      </w:pPr>
    </w:p>
    <w:p w14:paraId="4937FBFE" w14:textId="6C6EA93D" w:rsidR="00AF386B" w:rsidRPr="00AF386B" w:rsidRDefault="00AF386B" w:rsidP="00AF386B">
      <w:pPr>
        <w:widowControl w:val="0"/>
        <w:autoSpaceDE w:val="0"/>
        <w:autoSpaceDN w:val="0"/>
        <w:jc w:val="center"/>
        <w:rPr>
          <w:rFonts w:eastAsia="Times New Roman"/>
          <w:b/>
          <w:sz w:val="20"/>
          <w:szCs w:val="20"/>
          <w:lang w:eastAsia="en-US"/>
        </w:rPr>
        <w:sectPr w:rsidR="00AF386B" w:rsidRPr="00AF386B" w:rsidSect="00D376F5">
          <w:headerReference w:type="even" r:id="rId15"/>
          <w:headerReference w:type="default" r:id="rId16"/>
          <w:footerReference w:type="even" r:id="rId17"/>
          <w:footerReference w:type="default" r:id="rId18"/>
          <w:headerReference w:type="first" r:id="rId19"/>
          <w:footerReference w:type="first" r:id="rId20"/>
          <w:type w:val="nextColumn"/>
          <w:pgSz w:w="12240" w:h="15840" w:code="1"/>
          <w:pgMar w:top="1440" w:right="1440" w:bottom="1440" w:left="1440" w:header="720" w:footer="720" w:gutter="0"/>
          <w:cols w:space="720"/>
          <w:vAlign w:val="center"/>
          <w:docGrid w:linePitch="360"/>
        </w:sectPr>
      </w:pPr>
      <w:r w:rsidRPr="00AF386B">
        <w:rPr>
          <w:rFonts w:eastAsia="Times New Roman"/>
          <w:b/>
          <w:sz w:val="20"/>
          <w:szCs w:val="20"/>
          <w:lang w:eastAsia="en-US"/>
        </w:rPr>
        <w:t>[</w:t>
      </w:r>
      <w:r w:rsidR="003C36D3">
        <w:rPr>
          <w:rFonts w:eastAsia="Times New Roman"/>
          <w:b/>
          <w:i/>
          <w:sz w:val="20"/>
          <w:szCs w:val="20"/>
          <w:lang w:eastAsia="en-US"/>
        </w:rPr>
        <w:t xml:space="preserve">For </w:t>
      </w:r>
      <w:r w:rsidRPr="00AF386B">
        <w:rPr>
          <w:rFonts w:eastAsia="Times New Roman"/>
          <w:b/>
          <w:i/>
          <w:sz w:val="20"/>
          <w:szCs w:val="20"/>
          <w:lang w:eastAsia="en-US"/>
        </w:rPr>
        <w:t>PAS or O-7 &amp; Above in Command</w:t>
      </w:r>
      <w:r w:rsidR="003C36D3">
        <w:rPr>
          <w:rFonts w:eastAsia="Times New Roman"/>
          <w:b/>
          <w:i/>
          <w:sz w:val="20"/>
          <w:szCs w:val="20"/>
          <w:lang w:eastAsia="en-US"/>
        </w:rPr>
        <w:t xml:space="preserve"> </w:t>
      </w:r>
      <w:r w:rsidR="00DC5BAF">
        <w:rPr>
          <w:rFonts w:eastAsia="Times New Roman"/>
          <w:b/>
          <w:i/>
          <w:sz w:val="20"/>
          <w:szCs w:val="20"/>
          <w:lang w:eastAsia="en-US"/>
        </w:rPr>
        <w:t>–</w:t>
      </w:r>
      <w:r w:rsidR="003C36D3">
        <w:rPr>
          <w:rFonts w:eastAsia="Times New Roman"/>
          <w:b/>
          <w:i/>
          <w:sz w:val="20"/>
          <w:szCs w:val="20"/>
          <w:lang w:eastAsia="en-US"/>
        </w:rPr>
        <w:t xml:space="preserve"> </w:t>
      </w:r>
      <w:r w:rsidR="00DC5BAF">
        <w:rPr>
          <w:rFonts w:eastAsia="Times New Roman"/>
          <w:b/>
          <w:i/>
          <w:sz w:val="20"/>
          <w:szCs w:val="20"/>
          <w:lang w:eastAsia="en-US"/>
        </w:rPr>
        <w:t xml:space="preserve">An </w:t>
      </w:r>
      <w:bookmarkStart w:id="0" w:name="_GoBack"/>
      <w:bookmarkEnd w:id="0"/>
      <w:r w:rsidR="003C36D3">
        <w:rPr>
          <w:rFonts w:eastAsia="Times New Roman"/>
          <w:b/>
          <w:i/>
          <w:sz w:val="20"/>
          <w:szCs w:val="20"/>
          <w:lang w:eastAsia="en-US"/>
        </w:rPr>
        <w:t xml:space="preserve">Ethics </w:t>
      </w:r>
      <w:r w:rsidR="00AE7C3A">
        <w:rPr>
          <w:rFonts w:eastAsia="Times New Roman"/>
          <w:b/>
          <w:i/>
          <w:sz w:val="20"/>
          <w:szCs w:val="20"/>
          <w:lang w:eastAsia="en-US"/>
        </w:rPr>
        <w:t>Official</w:t>
      </w:r>
      <w:r w:rsidR="003C36D3">
        <w:rPr>
          <w:rFonts w:eastAsia="Times New Roman"/>
          <w:b/>
          <w:i/>
          <w:sz w:val="20"/>
          <w:szCs w:val="20"/>
          <w:lang w:eastAsia="en-US"/>
        </w:rPr>
        <w:t xml:space="preserve"> May Provide Authorization</w:t>
      </w:r>
      <w:r w:rsidRPr="00AF386B">
        <w:rPr>
          <w:rFonts w:eastAsia="Times New Roman"/>
          <w:b/>
          <w:sz w:val="20"/>
          <w:szCs w:val="20"/>
          <w:lang w:eastAsia="en-US"/>
        </w:rPr>
        <w:t>]</w:t>
      </w:r>
    </w:p>
    <w:p w14:paraId="03CB10A6"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r w:rsidRPr="00070C34">
        <w:rPr>
          <w:rFonts w:eastAsia="Times New Roman"/>
          <w:szCs w:val="20"/>
          <w:lang w:eastAsia="en-US"/>
        </w:rPr>
        <w:lastRenderedPageBreak/>
        <w:t>Date:</w:t>
      </w:r>
      <w:r w:rsidRPr="00070C34">
        <w:rPr>
          <w:rFonts w:eastAsia="Times New Roman"/>
          <w:szCs w:val="20"/>
          <w:lang w:eastAsia="en-US"/>
        </w:rPr>
        <w:tab/>
      </w:r>
      <w:r w:rsidRPr="00070C34">
        <w:rPr>
          <w:rFonts w:eastAsia="Times New Roman"/>
          <w:szCs w:val="20"/>
          <w:lang w:eastAsia="en-US"/>
        </w:rPr>
        <w:tab/>
      </w:r>
      <w:r w:rsidRPr="00070C34">
        <w:rPr>
          <w:rFonts w:eastAsia="Times New Roman"/>
          <w:szCs w:val="20"/>
          <w:lang w:eastAsia="en-US"/>
        </w:rPr>
        <w:tab/>
      </w:r>
      <w:r w:rsidRPr="00070C34">
        <w:rPr>
          <w:rFonts w:eastAsia="Times New Roman"/>
          <w:szCs w:val="20"/>
          <w:lang w:eastAsia="en-US"/>
        </w:rPr>
        <w:tab/>
      </w:r>
      <w:r w:rsidRPr="00070C34">
        <w:rPr>
          <w:rFonts w:eastAsia="Times New Roman"/>
          <w:szCs w:val="20"/>
          <w:lang w:eastAsia="en-US"/>
        </w:rPr>
        <w:tab/>
      </w:r>
    </w:p>
    <w:p w14:paraId="204A6DD3"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6263EFFF"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 w:val="28"/>
          <w:szCs w:val="22"/>
          <w:lang w:eastAsia="en-US"/>
        </w:rPr>
      </w:pPr>
      <w:r w:rsidRPr="00070C34">
        <w:rPr>
          <w:rFonts w:eastAsia="Times New Roman"/>
          <w:szCs w:val="20"/>
          <w:lang w:eastAsia="en-US"/>
        </w:rPr>
        <w:t>MEMORANDUM FOR RECORD</w:t>
      </w:r>
    </w:p>
    <w:p w14:paraId="2EFAFA41"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6D5F69AD"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r w:rsidRPr="00070C34">
        <w:rPr>
          <w:rFonts w:eastAsia="Times New Roman"/>
          <w:szCs w:val="20"/>
          <w:lang w:eastAsia="en-US"/>
        </w:rPr>
        <w:t xml:space="preserve">SUBJECT:  Written Authorization to Accept Free Attendance at a </w:t>
      </w:r>
      <w:r w:rsidR="005C0E8B">
        <w:rPr>
          <w:rFonts w:eastAsia="Times New Roman"/>
          <w:szCs w:val="20"/>
          <w:lang w:eastAsia="en-US"/>
        </w:rPr>
        <w:t>Widely-</w:t>
      </w:r>
      <w:r w:rsidRPr="00070C34">
        <w:rPr>
          <w:rFonts w:eastAsia="Times New Roman"/>
          <w:szCs w:val="20"/>
          <w:lang w:eastAsia="en-US"/>
        </w:rPr>
        <w:t>Attended Gathering</w:t>
      </w:r>
    </w:p>
    <w:p w14:paraId="0065F86E"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62F83AB2" w14:textId="39A3DC5B"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ind w:firstLine="720"/>
        <w:rPr>
          <w:rFonts w:eastAsia="Times New Roman"/>
          <w:szCs w:val="20"/>
          <w:lang w:eastAsia="en-US"/>
        </w:rPr>
      </w:pPr>
      <w:r w:rsidRPr="00070C34">
        <w:rPr>
          <w:rFonts w:eastAsia="Times New Roman"/>
          <w:szCs w:val="20"/>
          <w:lang w:eastAsia="en-US"/>
        </w:rPr>
        <w:t xml:space="preserve"> </w:t>
      </w:r>
      <w:r w:rsidRPr="00070C34">
        <w:rPr>
          <w:rFonts w:eastAsia="Times New Roman"/>
          <w:color w:val="FF0000"/>
          <w:szCs w:val="20"/>
          <w:u w:val="single"/>
          <w:lang w:eastAsia="en-US"/>
        </w:rPr>
        <w:t>[</w:t>
      </w:r>
      <w:r w:rsidR="00926E32" w:rsidRPr="00070C34">
        <w:rPr>
          <w:rFonts w:eastAsia="Times New Roman"/>
          <w:color w:val="FF0000"/>
          <w:szCs w:val="20"/>
          <w:u w:val="single"/>
          <w:lang w:eastAsia="en-US"/>
        </w:rPr>
        <w:t>Employee</w:t>
      </w:r>
      <w:r w:rsidRPr="00070C34">
        <w:rPr>
          <w:rFonts w:eastAsia="Times New Roman"/>
          <w:color w:val="FF0000"/>
          <w:szCs w:val="20"/>
          <w:u w:val="single"/>
          <w:lang w:eastAsia="en-US"/>
        </w:rPr>
        <w:t xml:space="preserve"> name]</w:t>
      </w:r>
      <w:r w:rsidRPr="00070C34">
        <w:rPr>
          <w:rFonts w:eastAsia="Times New Roman"/>
          <w:szCs w:val="20"/>
          <w:lang w:eastAsia="en-US"/>
        </w:rPr>
        <w:t xml:space="preserve"> has been invited by </w:t>
      </w:r>
      <w:r w:rsidRPr="00070C34">
        <w:rPr>
          <w:rFonts w:eastAsia="Times New Roman"/>
          <w:color w:val="FF0000"/>
          <w:szCs w:val="20"/>
          <w:u w:val="single"/>
          <w:lang w:eastAsia="en-US"/>
        </w:rPr>
        <w:t>[non-Federal source]</w:t>
      </w:r>
      <w:r w:rsidRPr="00070C34">
        <w:rPr>
          <w:rFonts w:eastAsia="Times New Roman"/>
          <w:szCs w:val="20"/>
          <w:lang w:eastAsia="en-US"/>
        </w:rPr>
        <w:t xml:space="preserve"> to attend </w:t>
      </w:r>
      <w:r w:rsidRPr="00070C34">
        <w:rPr>
          <w:rFonts w:eastAsia="Times New Roman"/>
          <w:color w:val="FF0000"/>
          <w:szCs w:val="20"/>
          <w:u w:val="single"/>
          <w:lang w:eastAsia="en-US"/>
        </w:rPr>
        <w:t xml:space="preserve">[name event] </w:t>
      </w:r>
      <w:r w:rsidRPr="00070C34">
        <w:rPr>
          <w:rFonts w:eastAsia="Times New Roman"/>
          <w:szCs w:val="20"/>
          <w:lang w:eastAsia="en-US"/>
        </w:rPr>
        <w:t xml:space="preserve">on </w:t>
      </w:r>
      <w:r w:rsidRPr="00070C34">
        <w:rPr>
          <w:rFonts w:eastAsia="Times New Roman"/>
          <w:color w:val="FF0000"/>
          <w:szCs w:val="20"/>
          <w:u w:val="single"/>
          <w:lang w:eastAsia="en-US"/>
        </w:rPr>
        <w:t>[date of meeting]</w:t>
      </w:r>
      <w:r w:rsidRPr="00070C34">
        <w:rPr>
          <w:rFonts w:eastAsia="Times New Roman"/>
          <w:szCs w:val="20"/>
          <w:lang w:eastAsia="en-US"/>
        </w:rPr>
        <w:t xml:space="preserve"> in </w:t>
      </w:r>
      <w:r w:rsidRPr="00070C34">
        <w:rPr>
          <w:rFonts w:eastAsia="Times New Roman"/>
          <w:color w:val="FF0000"/>
          <w:szCs w:val="20"/>
          <w:u w:val="single"/>
          <w:lang w:eastAsia="en-US"/>
        </w:rPr>
        <w:t>[place of meeting]</w:t>
      </w:r>
      <w:r w:rsidRPr="00070C34">
        <w:rPr>
          <w:rFonts w:eastAsia="Times New Roman"/>
          <w:color w:val="000000"/>
          <w:szCs w:val="20"/>
          <w:lang w:eastAsia="en-US"/>
        </w:rPr>
        <w:t xml:space="preserve"> at no charge.  </w:t>
      </w:r>
      <w:r w:rsidRPr="00070C34">
        <w:rPr>
          <w:rFonts w:eastAsia="Times New Roman"/>
          <w:color w:val="FF0000"/>
          <w:szCs w:val="20"/>
          <w:u w:val="single"/>
          <w:lang w:eastAsia="en-US"/>
        </w:rPr>
        <w:t>[</w:t>
      </w:r>
      <w:r w:rsidR="00926E32" w:rsidRPr="00070C34">
        <w:rPr>
          <w:rFonts w:eastAsia="Times New Roman"/>
          <w:color w:val="FF0000"/>
          <w:szCs w:val="20"/>
          <w:u w:val="single"/>
          <w:lang w:eastAsia="en-US"/>
        </w:rPr>
        <w:t>Employee</w:t>
      </w:r>
      <w:r w:rsidRPr="00070C34">
        <w:rPr>
          <w:rFonts w:eastAsia="Times New Roman"/>
          <w:color w:val="FF0000"/>
          <w:szCs w:val="20"/>
          <w:u w:val="single"/>
          <w:lang w:eastAsia="en-US"/>
        </w:rPr>
        <w:t xml:space="preserve"> name]</w:t>
      </w:r>
      <w:r w:rsidRPr="00070C34">
        <w:rPr>
          <w:rFonts w:eastAsia="Times New Roman"/>
          <w:szCs w:val="20"/>
          <w:lang w:eastAsia="en-US"/>
        </w:rPr>
        <w:t xml:space="preserve"> is a Federal employee assigned as </w:t>
      </w:r>
      <w:r w:rsidRPr="00070C34">
        <w:rPr>
          <w:rFonts w:eastAsia="Times New Roman"/>
          <w:color w:val="FF0000"/>
          <w:szCs w:val="20"/>
          <w:u w:val="single"/>
          <w:lang w:eastAsia="en-US"/>
        </w:rPr>
        <w:t>[position]</w:t>
      </w:r>
      <w:r w:rsidRPr="00070C34">
        <w:rPr>
          <w:rFonts w:eastAsia="Times New Roman"/>
          <w:szCs w:val="20"/>
          <w:lang w:eastAsia="en-US"/>
        </w:rPr>
        <w:t xml:space="preserve"> in the </w:t>
      </w:r>
      <w:r w:rsidRPr="00070C34">
        <w:rPr>
          <w:rFonts w:eastAsia="Times New Roman"/>
          <w:color w:val="FF0000"/>
          <w:szCs w:val="20"/>
          <w:u w:val="single"/>
          <w:lang w:eastAsia="en-US"/>
        </w:rPr>
        <w:t xml:space="preserve">[office / </w:t>
      </w:r>
      <w:r w:rsidR="00926E32" w:rsidRPr="00070C34">
        <w:rPr>
          <w:rFonts w:eastAsia="Times New Roman"/>
          <w:color w:val="FF0000"/>
          <w:szCs w:val="20"/>
          <w:u w:val="single"/>
          <w:lang w:eastAsia="en-US"/>
        </w:rPr>
        <w:t>command]</w:t>
      </w:r>
      <w:r w:rsidR="00926E32" w:rsidRPr="00070C34">
        <w:rPr>
          <w:rFonts w:eastAsia="Times New Roman"/>
          <w:szCs w:val="20"/>
          <w:lang w:eastAsia="en-US"/>
        </w:rPr>
        <w:t>.</w:t>
      </w:r>
      <w:r w:rsidRPr="00070C34">
        <w:rPr>
          <w:rFonts w:eastAsia="Times New Roman"/>
          <w:color w:val="000000"/>
          <w:szCs w:val="20"/>
          <w:lang w:eastAsia="en-US"/>
        </w:rPr>
        <w:t xml:space="preserve">  </w:t>
      </w:r>
      <w:r w:rsidRPr="007D416B">
        <w:rPr>
          <w:rFonts w:eastAsia="Times New Roman"/>
          <w:szCs w:val="20"/>
          <w:lang w:eastAsia="en-US"/>
        </w:rPr>
        <w:t xml:space="preserve">The offer of free attendance </w:t>
      </w:r>
      <w:r w:rsidR="007D416B" w:rsidRPr="007D416B">
        <w:rPr>
          <w:rFonts w:eastAsia="Times New Roman"/>
          <w:color w:val="FF0000"/>
          <w:szCs w:val="20"/>
          <w:lang w:eastAsia="en-US"/>
        </w:rPr>
        <w:t>[</w:t>
      </w:r>
      <w:r w:rsidRPr="007D416B">
        <w:rPr>
          <w:rFonts w:eastAsia="Times New Roman"/>
          <w:color w:val="FF0000"/>
          <w:szCs w:val="20"/>
          <w:lang w:eastAsia="en-US"/>
        </w:rPr>
        <w:t>includes</w:t>
      </w:r>
      <w:r w:rsidR="007D416B" w:rsidRPr="007D416B">
        <w:rPr>
          <w:rFonts w:eastAsia="Times New Roman"/>
          <w:color w:val="FF0000"/>
          <w:szCs w:val="20"/>
          <w:lang w:eastAsia="en-US"/>
        </w:rPr>
        <w:t>/does not include]</w:t>
      </w:r>
      <w:r w:rsidRPr="007D416B">
        <w:rPr>
          <w:rFonts w:eastAsia="Times New Roman"/>
          <w:color w:val="FF0000"/>
          <w:szCs w:val="20"/>
          <w:lang w:eastAsia="en-US"/>
        </w:rPr>
        <w:t xml:space="preserve"> </w:t>
      </w:r>
      <w:r w:rsidRPr="007D416B">
        <w:rPr>
          <w:rFonts w:eastAsia="Times New Roman"/>
          <w:szCs w:val="20"/>
          <w:lang w:eastAsia="en-US"/>
        </w:rPr>
        <w:t xml:space="preserve">an invitation for </w:t>
      </w:r>
      <w:r w:rsidRPr="007D416B">
        <w:rPr>
          <w:rFonts w:eastAsia="Times New Roman"/>
          <w:color w:val="FF0000"/>
          <w:szCs w:val="20"/>
          <w:u w:val="single"/>
          <w:lang w:eastAsia="en-US"/>
        </w:rPr>
        <w:t>[employee name]</w:t>
      </w:r>
      <w:r w:rsidR="007D416B" w:rsidRPr="007D416B">
        <w:rPr>
          <w:rFonts w:eastAsia="Times New Roman"/>
          <w:color w:val="FF0000"/>
          <w:szCs w:val="20"/>
          <w:lang w:eastAsia="en-US"/>
        </w:rPr>
        <w:t xml:space="preserve"> </w:t>
      </w:r>
      <w:r w:rsidR="007D416B" w:rsidRPr="007D416B">
        <w:rPr>
          <w:rFonts w:eastAsia="Times New Roman"/>
          <w:szCs w:val="20"/>
          <w:lang w:eastAsia="en-US"/>
        </w:rPr>
        <w:t>to bring a guest.</w:t>
      </w:r>
      <w:r w:rsidRPr="007D416B">
        <w:rPr>
          <w:rFonts w:eastAsia="Times New Roman"/>
          <w:szCs w:val="20"/>
          <w:lang w:eastAsia="en-US"/>
        </w:rPr>
        <w:t xml:space="preserve"> </w:t>
      </w:r>
      <w:r w:rsidRPr="00070C34">
        <w:rPr>
          <w:rFonts w:eastAsia="Times New Roman"/>
          <w:color w:val="FF0000"/>
          <w:szCs w:val="20"/>
          <w:lang w:eastAsia="en-US"/>
        </w:rPr>
        <w:t xml:space="preserve"> </w:t>
      </w:r>
      <w:r w:rsidRPr="00070C34">
        <w:rPr>
          <w:rFonts w:eastAsia="Times New Roman"/>
          <w:color w:val="000000"/>
          <w:szCs w:val="20"/>
          <w:lang w:eastAsia="en-US"/>
        </w:rPr>
        <w:t xml:space="preserve">The event will be attended by approximately </w:t>
      </w:r>
      <w:r w:rsidRPr="00070C34">
        <w:rPr>
          <w:rFonts w:eastAsia="Times New Roman"/>
          <w:color w:val="FF0000"/>
          <w:szCs w:val="20"/>
          <w:u w:val="single"/>
          <w:lang w:eastAsia="en-US"/>
        </w:rPr>
        <w:t>[##]</w:t>
      </w:r>
      <w:r w:rsidRPr="00070C34">
        <w:rPr>
          <w:rFonts w:eastAsia="Times New Roman"/>
          <w:szCs w:val="20"/>
          <w:lang w:eastAsia="en-US"/>
        </w:rPr>
        <w:t xml:space="preserve"> </w:t>
      </w:r>
      <w:r w:rsidRPr="00070C34">
        <w:rPr>
          <w:rFonts w:eastAsia="Times New Roman"/>
          <w:color w:val="000000"/>
          <w:szCs w:val="20"/>
          <w:lang w:eastAsia="en-US"/>
        </w:rPr>
        <w:t xml:space="preserve">people from </w:t>
      </w:r>
      <w:r w:rsidRPr="00070C34">
        <w:rPr>
          <w:rFonts w:eastAsia="Times New Roman"/>
          <w:color w:val="FF0000"/>
          <w:szCs w:val="20"/>
          <w:lang w:eastAsia="en-US"/>
        </w:rPr>
        <w:t xml:space="preserve">[government, industry, academia, other (name all that apply)] </w:t>
      </w:r>
      <w:r w:rsidRPr="00070C34">
        <w:rPr>
          <w:rFonts w:eastAsia="Times New Roman"/>
          <w:color w:val="000000"/>
          <w:szCs w:val="20"/>
          <w:lang w:eastAsia="en-US"/>
        </w:rPr>
        <w:t xml:space="preserve">representing a </w:t>
      </w:r>
      <w:r w:rsidRPr="00070C34">
        <w:rPr>
          <w:rFonts w:eastAsia="Times New Roman"/>
          <w:szCs w:val="20"/>
          <w:lang w:eastAsia="en-US"/>
        </w:rPr>
        <w:t xml:space="preserve">diversity of views or interests.  There will be an opportunity for </w:t>
      </w:r>
      <w:r w:rsidRPr="00070C34">
        <w:rPr>
          <w:rFonts w:eastAsia="Times New Roman"/>
          <w:color w:val="FF0000"/>
          <w:szCs w:val="20"/>
          <w:u w:val="single"/>
          <w:lang w:eastAsia="en-US"/>
        </w:rPr>
        <w:t>[employee name]</w:t>
      </w:r>
      <w:r w:rsidR="009F351C">
        <w:rPr>
          <w:rFonts w:eastAsia="Times New Roman"/>
          <w:szCs w:val="20"/>
          <w:lang w:eastAsia="en-US"/>
        </w:rPr>
        <w:t xml:space="preserve"> </w:t>
      </w:r>
      <w:r w:rsidRPr="00070C34">
        <w:rPr>
          <w:rFonts w:eastAsia="Times New Roman"/>
          <w:szCs w:val="20"/>
          <w:lang w:eastAsia="en-US"/>
        </w:rPr>
        <w:t xml:space="preserve">to exchange ideas and views with other attendees.  I find that </w:t>
      </w:r>
      <w:r w:rsidR="009F351C" w:rsidRPr="008E2E89">
        <w:rPr>
          <w:rFonts w:eastAsia="Times New Roman"/>
          <w:szCs w:val="20"/>
          <w:lang w:eastAsia="en-US"/>
        </w:rPr>
        <w:t>the event is a widely attended gathering;</w:t>
      </w:r>
      <w:r w:rsidR="009F351C">
        <w:rPr>
          <w:rFonts w:eastAsia="Times New Roman"/>
          <w:szCs w:val="20"/>
          <w:lang w:eastAsia="en-US"/>
        </w:rPr>
        <w:t xml:space="preserve"> </w:t>
      </w:r>
      <w:r w:rsidRPr="00070C34">
        <w:rPr>
          <w:rFonts w:eastAsia="Times New Roman"/>
          <w:szCs w:val="20"/>
          <w:lang w:eastAsia="en-US"/>
        </w:rPr>
        <w:t>the employee's attendance is in the agency's interest because it will further agency programs or operations</w:t>
      </w:r>
      <w:r w:rsidR="009F351C">
        <w:rPr>
          <w:rFonts w:eastAsia="Times New Roman"/>
          <w:szCs w:val="20"/>
          <w:lang w:eastAsia="en-US"/>
        </w:rPr>
        <w:t>;</w:t>
      </w:r>
      <w:r w:rsidRPr="00070C34">
        <w:rPr>
          <w:rFonts w:eastAsia="Times New Roman"/>
          <w:szCs w:val="20"/>
          <w:lang w:eastAsia="en-US"/>
        </w:rPr>
        <w:t xml:space="preserve"> and the agency's interest in the employee's attendance outweighs the concern that the employee may be, or may appear to be, improperly influenced in the performance of official duties.</w:t>
      </w:r>
    </w:p>
    <w:p w14:paraId="67F0BB58"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ind w:firstLine="720"/>
        <w:rPr>
          <w:rFonts w:eastAsia="Times New Roman"/>
          <w:color w:val="000000"/>
          <w:szCs w:val="20"/>
          <w:lang w:eastAsia="en-US"/>
        </w:rPr>
      </w:pPr>
    </w:p>
    <w:p w14:paraId="195010CA"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ind w:firstLine="720"/>
        <w:rPr>
          <w:rFonts w:eastAsia="Times New Roman"/>
          <w:szCs w:val="20"/>
          <w:lang w:eastAsia="en-US"/>
        </w:rPr>
      </w:pPr>
      <w:r w:rsidRPr="00070C34">
        <w:rPr>
          <w:rFonts w:eastAsia="Times New Roman"/>
          <w:szCs w:val="20"/>
          <w:lang w:eastAsia="en-US"/>
        </w:rPr>
        <w:t xml:space="preserve">I have considered the importance of the event to the agency, the nature and sensitivity of any pending matter affecting the interests of </w:t>
      </w:r>
      <w:r w:rsidRPr="00070C34">
        <w:rPr>
          <w:rFonts w:eastAsia="Times New Roman"/>
          <w:color w:val="FF0000"/>
          <w:szCs w:val="20"/>
          <w:u w:val="single"/>
          <w:lang w:eastAsia="en-US"/>
        </w:rPr>
        <w:t xml:space="preserve">[non-Federal source] </w:t>
      </w:r>
      <w:r w:rsidRPr="00070C34">
        <w:rPr>
          <w:rFonts w:eastAsia="Times New Roman"/>
          <w:szCs w:val="20"/>
          <w:lang w:eastAsia="en-US"/>
        </w:rPr>
        <w:t xml:space="preserve">and the significance of </w:t>
      </w:r>
      <w:r w:rsidRPr="00070C34">
        <w:rPr>
          <w:rFonts w:eastAsia="Times New Roman"/>
          <w:color w:val="FF0000"/>
          <w:szCs w:val="20"/>
          <w:u w:val="single"/>
          <w:lang w:eastAsia="en-US"/>
        </w:rPr>
        <w:t>[employee name]</w:t>
      </w:r>
      <w:r w:rsidRPr="00070C34">
        <w:rPr>
          <w:rFonts w:eastAsia="Times New Roman"/>
          <w:color w:val="000000"/>
          <w:szCs w:val="20"/>
          <w:u w:val="single"/>
          <w:lang w:eastAsia="en-US"/>
        </w:rPr>
        <w:t>’s</w:t>
      </w:r>
      <w:r w:rsidRPr="00070C34">
        <w:rPr>
          <w:rFonts w:eastAsia="Times New Roman"/>
          <w:szCs w:val="20"/>
          <w:lang w:eastAsia="en-US"/>
        </w:rPr>
        <w:t xml:space="preserve"> role in any such matter.  I have also considered the purpose of the event, the identity of other expected participants, the value of the gift of free attendance, whether acceptance would reasonably create the appearance that </w:t>
      </w:r>
      <w:r w:rsidRPr="00070C34">
        <w:rPr>
          <w:rFonts w:eastAsia="Times New Roman"/>
          <w:color w:val="FF0000"/>
          <w:szCs w:val="20"/>
          <w:u w:val="single"/>
          <w:lang w:eastAsia="en-US"/>
        </w:rPr>
        <w:t>[non-Federal source]</w:t>
      </w:r>
      <w:r w:rsidRPr="00070C34">
        <w:rPr>
          <w:rFonts w:eastAsia="Times New Roman"/>
          <w:szCs w:val="20"/>
          <w:lang w:eastAsia="en-US"/>
        </w:rPr>
        <w:t xml:space="preserve"> is receiving preferential treatment, and persons with views or interests that differ from those of </w:t>
      </w:r>
      <w:r w:rsidRPr="00070C34">
        <w:rPr>
          <w:rFonts w:eastAsia="Times New Roman"/>
          <w:color w:val="FF0000"/>
          <w:szCs w:val="20"/>
          <w:u w:val="single"/>
          <w:lang w:eastAsia="en-US"/>
        </w:rPr>
        <w:t>[non-Federal source]</w:t>
      </w:r>
      <w:r w:rsidRPr="00070C34">
        <w:rPr>
          <w:rFonts w:eastAsia="Times New Roman"/>
          <w:color w:val="FF0000"/>
          <w:szCs w:val="20"/>
          <w:lang w:eastAsia="en-US"/>
        </w:rPr>
        <w:t xml:space="preserve"> </w:t>
      </w:r>
      <w:r w:rsidRPr="00070C34">
        <w:rPr>
          <w:rFonts w:eastAsia="Times New Roman"/>
          <w:color w:val="000000"/>
          <w:szCs w:val="20"/>
          <w:lang w:eastAsia="en-US"/>
        </w:rPr>
        <w:t xml:space="preserve">have been, or would be, provided similar </w:t>
      </w:r>
      <w:r w:rsidRPr="00070C34">
        <w:rPr>
          <w:rFonts w:eastAsia="Times New Roman"/>
          <w:szCs w:val="20"/>
          <w:lang w:eastAsia="en-US"/>
        </w:rPr>
        <w:t xml:space="preserve">access to Government employees.  </w:t>
      </w:r>
    </w:p>
    <w:p w14:paraId="2FA0C57D"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ind w:firstLine="1080"/>
        <w:rPr>
          <w:rFonts w:eastAsia="Times New Roman"/>
          <w:szCs w:val="20"/>
          <w:lang w:eastAsia="en-US"/>
        </w:rPr>
      </w:pPr>
    </w:p>
    <w:p w14:paraId="45C5176A" w14:textId="0C3A1708"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ind w:firstLine="720"/>
        <w:rPr>
          <w:rFonts w:eastAsia="Times New Roman"/>
          <w:szCs w:val="20"/>
          <w:lang w:eastAsia="en-US"/>
        </w:rPr>
      </w:pPr>
      <w:r w:rsidRPr="00070C34">
        <w:rPr>
          <w:rFonts w:eastAsia="Times New Roman"/>
          <w:szCs w:val="20"/>
          <w:lang w:eastAsia="en-US"/>
        </w:rPr>
        <w:t xml:space="preserve">Acceptance of this offer of free attendance is approved, subject to </w:t>
      </w:r>
      <w:r w:rsidR="000213F9">
        <w:rPr>
          <w:rFonts w:eastAsia="Times New Roman"/>
          <w:color w:val="FF0000"/>
          <w:szCs w:val="20"/>
          <w:u w:val="single"/>
          <w:lang w:eastAsia="en-US"/>
        </w:rPr>
        <w:t>an ethics official’s</w:t>
      </w:r>
      <w:r w:rsidR="009F351C">
        <w:rPr>
          <w:rFonts w:eastAsia="Times New Roman"/>
          <w:szCs w:val="20"/>
          <w:lang w:eastAsia="en-US"/>
        </w:rPr>
        <w:t xml:space="preserve"> </w:t>
      </w:r>
      <w:r w:rsidRPr="00070C34">
        <w:rPr>
          <w:rFonts w:eastAsia="Times New Roman"/>
          <w:szCs w:val="20"/>
          <w:lang w:eastAsia="en-US"/>
        </w:rPr>
        <w:t xml:space="preserve">review and concurrence.  This memorandum will be coordinated with </w:t>
      </w:r>
      <w:r w:rsidR="000213F9">
        <w:rPr>
          <w:rFonts w:eastAsia="Times New Roman"/>
          <w:color w:val="FF0000"/>
          <w:szCs w:val="20"/>
          <w:u w:val="single"/>
          <w:lang w:eastAsia="en-US"/>
        </w:rPr>
        <w:t>an ethics official</w:t>
      </w:r>
      <w:r w:rsidRPr="00070C34">
        <w:rPr>
          <w:rFonts w:eastAsia="Times New Roman"/>
          <w:szCs w:val="20"/>
          <w:lang w:eastAsia="en-US"/>
        </w:rPr>
        <w:t xml:space="preserve"> prior to acceptance.</w:t>
      </w:r>
      <w:r w:rsidR="000353EC">
        <w:rPr>
          <w:rFonts w:eastAsia="Times New Roman"/>
          <w:szCs w:val="20"/>
          <w:lang w:eastAsia="en-US"/>
        </w:rPr>
        <w:t xml:space="preserve"> I understand that attendance is in a personal capacity and that TDY funds </w:t>
      </w:r>
      <w:r w:rsidR="005D499C">
        <w:rPr>
          <w:rFonts w:eastAsia="Times New Roman"/>
          <w:szCs w:val="20"/>
          <w:lang w:eastAsia="en-US"/>
        </w:rPr>
        <w:t>cannot be used</w:t>
      </w:r>
      <w:r w:rsidR="000353EC">
        <w:rPr>
          <w:rFonts w:eastAsia="Times New Roman"/>
          <w:szCs w:val="20"/>
          <w:lang w:eastAsia="en-US"/>
        </w:rPr>
        <w:t xml:space="preserve"> to send employees to this event</w:t>
      </w:r>
      <w:r w:rsidR="005D499C">
        <w:rPr>
          <w:rFonts w:eastAsia="Times New Roman"/>
          <w:szCs w:val="20"/>
          <w:lang w:eastAsia="en-US"/>
        </w:rPr>
        <w:t>.</w:t>
      </w:r>
    </w:p>
    <w:p w14:paraId="35201088"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2A26EEC6"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32A2F2B4"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ind w:firstLine="4680"/>
        <w:rPr>
          <w:rFonts w:eastAsia="Times New Roman"/>
          <w:szCs w:val="20"/>
          <w:lang w:eastAsia="en-US"/>
        </w:rPr>
      </w:pPr>
      <w:r w:rsidRPr="00070C34">
        <w:rPr>
          <w:rFonts w:eastAsia="Times New Roman"/>
          <w:szCs w:val="20"/>
          <w:u w:val="single"/>
          <w:lang w:eastAsia="en-US"/>
        </w:rPr>
        <w:t xml:space="preserve">                                             </w:t>
      </w:r>
    </w:p>
    <w:p w14:paraId="3045B5E3"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ind w:firstLine="4680"/>
        <w:rPr>
          <w:rFonts w:eastAsia="Times New Roman"/>
          <w:szCs w:val="20"/>
          <w:lang w:eastAsia="en-US"/>
        </w:rPr>
      </w:pPr>
      <w:r w:rsidRPr="00070C34">
        <w:rPr>
          <w:rFonts w:eastAsia="Times New Roman"/>
          <w:color w:val="FF0000"/>
          <w:szCs w:val="20"/>
          <w:u w:val="single"/>
          <w:lang w:eastAsia="en-US"/>
        </w:rPr>
        <w:t xml:space="preserve">[Supervisor name, position, </w:t>
      </w:r>
      <w:r w:rsidR="00926E32" w:rsidRPr="00070C34">
        <w:rPr>
          <w:rFonts w:eastAsia="Times New Roman"/>
          <w:color w:val="FF0000"/>
          <w:szCs w:val="20"/>
          <w:u w:val="single"/>
          <w:lang w:eastAsia="en-US"/>
        </w:rPr>
        <w:t>and grade</w:t>
      </w:r>
      <w:r w:rsidRPr="00070C34">
        <w:rPr>
          <w:rFonts w:eastAsia="Times New Roman"/>
          <w:color w:val="FF0000"/>
          <w:szCs w:val="20"/>
          <w:u w:val="single"/>
          <w:lang w:eastAsia="en-US"/>
        </w:rPr>
        <w:t>],</w:t>
      </w:r>
    </w:p>
    <w:p w14:paraId="7D5F9EC7"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585B25E9"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r w:rsidRPr="00070C34">
        <w:rPr>
          <w:rFonts w:eastAsia="Times New Roman"/>
          <w:szCs w:val="20"/>
          <w:lang w:eastAsia="en-US"/>
        </w:rPr>
        <w:t>Point of Contact:  _______________</w:t>
      </w:r>
    </w:p>
    <w:p w14:paraId="3BCA51F5"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r w:rsidRPr="00070C34">
        <w:rPr>
          <w:rFonts w:eastAsia="Times New Roman"/>
          <w:szCs w:val="20"/>
          <w:lang w:eastAsia="en-US"/>
        </w:rPr>
        <w:t>Phone:  _______________</w:t>
      </w:r>
    </w:p>
    <w:p w14:paraId="5BB6F693"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151E45B0"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45643413" w14:textId="2B92553D"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r w:rsidRPr="00070C34">
        <w:rPr>
          <w:rFonts w:eastAsia="Times New Roman"/>
          <w:szCs w:val="20"/>
          <w:lang w:eastAsia="en-US"/>
        </w:rPr>
        <w:t xml:space="preserve">Ethics </w:t>
      </w:r>
      <w:r w:rsidR="000213F9">
        <w:rPr>
          <w:rFonts w:eastAsia="Times New Roman"/>
          <w:szCs w:val="20"/>
          <w:lang w:eastAsia="en-US"/>
        </w:rPr>
        <w:t>Official</w:t>
      </w:r>
      <w:r w:rsidR="000213F9" w:rsidRPr="00070C34">
        <w:rPr>
          <w:rFonts w:eastAsia="Times New Roman"/>
          <w:szCs w:val="20"/>
          <w:lang w:eastAsia="en-US"/>
        </w:rPr>
        <w:t xml:space="preserve"> </w:t>
      </w:r>
      <w:r w:rsidRPr="00070C34">
        <w:rPr>
          <w:rFonts w:eastAsia="Times New Roman"/>
          <w:szCs w:val="20"/>
          <w:lang w:eastAsia="en-US"/>
        </w:rPr>
        <w:t>Coordination:</w:t>
      </w:r>
      <w:r w:rsidRPr="00070C34">
        <w:rPr>
          <w:rFonts w:eastAsia="Times New Roman"/>
          <w:szCs w:val="20"/>
          <w:lang w:eastAsia="en-US"/>
        </w:rPr>
        <w:tab/>
        <w:t>Concur _____________</w:t>
      </w:r>
    </w:p>
    <w:p w14:paraId="302E8D27" w14:textId="7777777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p>
    <w:p w14:paraId="04E9D941" w14:textId="28331847" w:rsidR="00070C34" w:rsidRPr="00070C34" w:rsidRDefault="00070C34" w:rsidP="00070C34">
      <w:pPr>
        <w:widowControl w:val="0"/>
        <w:tabs>
          <w:tab w:val="left" w:pos="0"/>
          <w:tab w:val="left" w:pos="360"/>
          <w:tab w:val="left" w:pos="1080"/>
          <w:tab w:val="left" w:pos="1800"/>
          <w:tab w:val="left" w:pos="2520"/>
          <w:tab w:val="left" w:pos="3240"/>
          <w:tab w:val="left" w:pos="3960"/>
          <w:tab w:val="left" w:pos="4680"/>
        </w:tabs>
        <w:autoSpaceDE w:val="0"/>
        <w:autoSpaceDN w:val="0"/>
        <w:rPr>
          <w:rFonts w:eastAsia="Times New Roman"/>
          <w:szCs w:val="20"/>
          <w:lang w:eastAsia="en-US"/>
        </w:rPr>
      </w:pPr>
      <w:r w:rsidRPr="00070C34">
        <w:rPr>
          <w:rFonts w:eastAsia="Times New Roman"/>
          <w:szCs w:val="20"/>
          <w:lang w:eastAsia="en-US"/>
        </w:rPr>
        <w:tab/>
      </w:r>
      <w:r w:rsidRPr="00070C34">
        <w:rPr>
          <w:rFonts w:eastAsia="Times New Roman"/>
          <w:szCs w:val="20"/>
          <w:lang w:eastAsia="en-US"/>
        </w:rPr>
        <w:tab/>
      </w:r>
      <w:r w:rsidRPr="00070C34">
        <w:rPr>
          <w:rFonts w:eastAsia="Times New Roman"/>
          <w:szCs w:val="20"/>
          <w:lang w:eastAsia="en-US"/>
        </w:rPr>
        <w:tab/>
      </w:r>
      <w:r w:rsidRPr="00070C34">
        <w:rPr>
          <w:rFonts w:eastAsia="Times New Roman"/>
          <w:szCs w:val="20"/>
          <w:lang w:eastAsia="en-US"/>
        </w:rPr>
        <w:tab/>
      </w:r>
      <w:r w:rsidRPr="00070C34">
        <w:rPr>
          <w:rFonts w:eastAsia="Times New Roman"/>
          <w:szCs w:val="20"/>
          <w:lang w:eastAsia="en-US"/>
        </w:rPr>
        <w:tab/>
      </w:r>
      <w:r w:rsidR="000213F9">
        <w:rPr>
          <w:rFonts w:eastAsia="Times New Roman"/>
          <w:szCs w:val="20"/>
          <w:lang w:eastAsia="en-US"/>
        </w:rPr>
        <w:tab/>
      </w:r>
      <w:r w:rsidRPr="00070C34">
        <w:rPr>
          <w:rFonts w:eastAsia="Times New Roman"/>
          <w:szCs w:val="20"/>
          <w:lang w:eastAsia="en-US"/>
        </w:rPr>
        <w:t>Non-concur _________</w:t>
      </w:r>
      <w:r w:rsidRPr="00070C34">
        <w:rPr>
          <w:rFonts w:eastAsia="Times New Roman"/>
          <w:szCs w:val="20"/>
          <w:u w:val="single"/>
          <w:lang w:eastAsia="en-US"/>
        </w:rPr>
        <w:t xml:space="preserve">              </w:t>
      </w:r>
    </w:p>
    <w:p w14:paraId="1A403C0D" w14:textId="77777777" w:rsidR="00070C34" w:rsidRPr="00070C34" w:rsidRDefault="00070C34" w:rsidP="00070C34">
      <w:pPr>
        <w:widowControl w:val="0"/>
        <w:autoSpaceDE w:val="0"/>
        <w:autoSpaceDN w:val="0"/>
        <w:rPr>
          <w:rFonts w:eastAsia="Times New Roman"/>
          <w:szCs w:val="20"/>
          <w:lang w:eastAsia="en-US"/>
        </w:rPr>
      </w:pPr>
    </w:p>
    <w:p w14:paraId="2D4C835C" w14:textId="77777777" w:rsidR="00070C34" w:rsidRPr="00070C34" w:rsidRDefault="00070C34" w:rsidP="00070C34">
      <w:pPr>
        <w:widowControl w:val="0"/>
        <w:autoSpaceDE w:val="0"/>
        <w:autoSpaceDN w:val="0"/>
        <w:rPr>
          <w:rFonts w:eastAsia="Times New Roman"/>
          <w:color w:val="FF0000"/>
          <w:szCs w:val="20"/>
          <w:u w:val="single"/>
          <w:lang w:eastAsia="en-US"/>
        </w:rPr>
      </w:pPr>
      <w:r w:rsidRPr="00070C34">
        <w:rPr>
          <w:rFonts w:eastAsia="Times New Roman"/>
          <w:szCs w:val="20"/>
          <w:lang w:eastAsia="en-US"/>
        </w:rPr>
        <w:t xml:space="preserve">Copy to:  </w:t>
      </w:r>
      <w:r w:rsidRPr="00070C34">
        <w:rPr>
          <w:rFonts w:eastAsia="Times New Roman"/>
          <w:color w:val="FF0000"/>
          <w:szCs w:val="20"/>
          <w:u w:val="single"/>
          <w:lang w:eastAsia="en-US"/>
        </w:rPr>
        <w:t>[employee name]</w:t>
      </w:r>
    </w:p>
    <w:p w14:paraId="6B582295" w14:textId="77777777" w:rsidR="001E28D4" w:rsidRPr="00631DA2" w:rsidRDefault="00631DA2" w:rsidP="00631DA2">
      <w:pPr>
        <w:widowControl w:val="0"/>
        <w:autoSpaceDE w:val="0"/>
        <w:autoSpaceDN w:val="0"/>
        <w:rPr>
          <w:rFonts w:eastAsia="Times New Roman"/>
          <w:color w:val="000000"/>
          <w:szCs w:val="20"/>
          <w:lang w:eastAsia="en-US"/>
        </w:rPr>
      </w:pPr>
      <w:r>
        <w:rPr>
          <w:rFonts w:eastAsia="Times New Roman"/>
          <w:color w:val="000000"/>
          <w:szCs w:val="20"/>
          <w:lang w:eastAsia="en-US"/>
        </w:rPr>
        <w:t>* Employee</w:t>
      </w:r>
      <w:r w:rsidR="00070C34" w:rsidRPr="00070C34">
        <w:rPr>
          <w:rFonts w:eastAsia="Times New Roman"/>
          <w:color w:val="000000"/>
          <w:szCs w:val="20"/>
          <w:lang w:eastAsia="en-US"/>
        </w:rPr>
        <w:t>s should retain a copy of this memo for six years</w:t>
      </w:r>
    </w:p>
    <w:sectPr w:rsidR="001E28D4" w:rsidRPr="00631DA2" w:rsidSect="00D376F5">
      <w:headerReference w:type="default" r:id="rId21"/>
      <w:footerReference w:type="default" r:id="rId22"/>
      <w:type w:val="nextColumn"/>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2CA43B" w16cid:durableId="272215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BC590" w14:textId="77777777" w:rsidR="00263745" w:rsidRDefault="00263745" w:rsidP="00263745">
      <w:r>
        <w:separator/>
      </w:r>
    </w:p>
  </w:endnote>
  <w:endnote w:type="continuationSeparator" w:id="0">
    <w:p w14:paraId="759FAC22" w14:textId="77777777" w:rsidR="00263745" w:rsidRDefault="00263745" w:rsidP="0026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7DE5E" w14:textId="2E8EA7A0" w:rsidR="00070C34" w:rsidRPr="00EE6A0C" w:rsidRDefault="00070C34" w:rsidP="001146D5">
    <w:pPr>
      <w:pStyle w:val="Footer"/>
      <w:jc w:val="right"/>
    </w:pPr>
    <w:r w:rsidRPr="00EE6A0C">
      <w:tab/>
      <w:t>Rev (</w:t>
    </w:r>
    <w:r w:rsidR="00AF5AD1">
      <w:t>1</w:t>
    </w:r>
    <w:r w:rsidR="000D4E30">
      <w:t>1</w:t>
    </w:r>
    <w:r w:rsidR="0027494F">
      <w:t>/</w:t>
    </w:r>
    <w:r w:rsidR="00AF5AD1">
      <w:t>20</w:t>
    </w:r>
    <w:r w:rsidR="000D4E30">
      <w:t>22</w:t>
    </w:r>
    <w:r w:rsidRPr="00EE6A0C">
      <w:t>)</w:t>
    </w:r>
  </w:p>
  <w:p w14:paraId="676A971C" w14:textId="77777777" w:rsidR="00070C34" w:rsidRDefault="00070C34">
    <w:pPr>
      <w:pStyle w:val="Footer"/>
      <w:jc w:val="center"/>
    </w:pPr>
  </w:p>
  <w:p w14:paraId="7F33FAA3" w14:textId="00803BB4" w:rsidR="00070C34" w:rsidRPr="001146D5" w:rsidRDefault="00070C34">
    <w:pPr>
      <w:pStyle w:val="Footer"/>
      <w:jc w:val="center"/>
    </w:pPr>
    <w:r w:rsidRPr="001146D5">
      <w:fldChar w:fldCharType="begin"/>
    </w:r>
    <w:r w:rsidRPr="001146D5">
      <w:instrText xml:space="preserve"> PAGE   \* MERGEFORMAT </w:instrText>
    </w:r>
    <w:r w:rsidRPr="001146D5">
      <w:fldChar w:fldCharType="separate"/>
    </w:r>
    <w:r w:rsidR="00DC5BAF">
      <w:rPr>
        <w:noProof/>
      </w:rPr>
      <w:t>3</w:t>
    </w:r>
    <w:r w:rsidRPr="001146D5">
      <w:rPr>
        <w:noProof/>
      </w:rPr>
      <w:fldChar w:fldCharType="end"/>
    </w:r>
  </w:p>
  <w:p w14:paraId="08234DE2" w14:textId="77777777" w:rsidR="00070C34" w:rsidRDefault="00070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2BC9" w14:textId="30D650E4" w:rsidR="00070C34" w:rsidRPr="00EE6A0C" w:rsidRDefault="00070C34" w:rsidP="00070C34">
    <w:pPr>
      <w:pStyle w:val="Footer"/>
      <w:jc w:val="right"/>
    </w:pPr>
    <w:r w:rsidRPr="00EE6A0C">
      <w:tab/>
      <w:t>Rev (</w:t>
    </w:r>
    <w:r w:rsidR="007170EB">
      <w:t>1</w:t>
    </w:r>
    <w:r w:rsidR="000D4E30">
      <w:t>1</w:t>
    </w:r>
    <w:r w:rsidR="007170EB">
      <w:t>/2</w:t>
    </w:r>
    <w:r w:rsidR="000D4E30">
      <w:t>022</w:t>
    </w:r>
    <w:r w:rsidRPr="00EE6A0C">
      <w:t>)</w:t>
    </w:r>
  </w:p>
  <w:p w14:paraId="4E2287D3" w14:textId="77777777" w:rsidR="00070C34" w:rsidRDefault="00070C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2B002" w14:textId="77777777" w:rsidR="00070C34" w:rsidRDefault="00070C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FBAD" w14:textId="5BB974A7" w:rsidR="00070C34" w:rsidRPr="00EE6A0C" w:rsidRDefault="00070C34" w:rsidP="001146D5">
    <w:pPr>
      <w:pStyle w:val="Footer"/>
      <w:jc w:val="right"/>
    </w:pPr>
    <w:r w:rsidRPr="00EE6A0C">
      <w:tab/>
      <w:t>Rev (</w:t>
    </w:r>
    <w:r w:rsidR="007170EB">
      <w:t>1</w:t>
    </w:r>
    <w:r w:rsidR="000D4E30">
      <w:t>1</w:t>
    </w:r>
    <w:r w:rsidR="005C0E8B">
      <w:t>/</w:t>
    </w:r>
    <w:r w:rsidR="007170EB">
      <w:t>2</w:t>
    </w:r>
    <w:r w:rsidR="000D4E30">
      <w:t>022</w:t>
    </w:r>
    <w:r w:rsidRPr="00EE6A0C">
      <w:t>)</w:t>
    </w:r>
  </w:p>
  <w:p w14:paraId="5A88F8E8" w14:textId="77777777" w:rsidR="00070C34" w:rsidRDefault="00070C34">
    <w:pPr>
      <w:pStyle w:val="Footer"/>
      <w:jc w:val="center"/>
    </w:pPr>
  </w:p>
  <w:p w14:paraId="53C1CD0C" w14:textId="2C18C710" w:rsidR="00070C34" w:rsidRDefault="00070C34" w:rsidP="003D7653">
    <w:pPr>
      <w:pStyle w:val="Footer"/>
      <w:jc w:val="center"/>
    </w:pPr>
    <w:r w:rsidRPr="001146D5">
      <w:fldChar w:fldCharType="begin"/>
    </w:r>
    <w:r w:rsidRPr="001146D5">
      <w:instrText xml:space="preserve"> PAGE   \* MERGEFORMAT </w:instrText>
    </w:r>
    <w:r w:rsidRPr="001146D5">
      <w:fldChar w:fldCharType="separate"/>
    </w:r>
    <w:r w:rsidR="00DC5BAF">
      <w:rPr>
        <w:noProof/>
      </w:rPr>
      <w:t>5</w:t>
    </w:r>
    <w:r w:rsidRPr="001146D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FB08A" w14:textId="77777777" w:rsidR="00070C34" w:rsidRDefault="00070C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240E" w14:textId="77777777" w:rsidR="00070C34" w:rsidRDefault="00070C34">
    <w:pPr>
      <w:spacing w:line="240" w:lineRule="exact"/>
    </w:pPr>
  </w:p>
  <w:p w14:paraId="4626134A" w14:textId="77777777" w:rsidR="00070C34" w:rsidRDefault="00070C34">
    <w:pPr>
      <w:framePr w:w="9361" w:wrap="notBeside" w:vAnchor="text" w:hAnchor="text" w:x="1" w:y="1"/>
      <w:jc w:val="center"/>
    </w:pPr>
  </w:p>
  <w:p w14:paraId="3DBECE6E" w14:textId="77777777" w:rsidR="00070C34" w:rsidRDefault="00070C34" w:rsidP="001146D5"/>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589FA" w14:textId="77777777" w:rsidR="00070C34" w:rsidRDefault="00070C3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38D7" w14:textId="63D34EDA" w:rsidR="00070C34" w:rsidRPr="00EE6A0C" w:rsidRDefault="00070C34" w:rsidP="00070C34">
    <w:pPr>
      <w:pStyle w:val="Footer"/>
      <w:jc w:val="right"/>
    </w:pPr>
    <w:r w:rsidRPr="00EE6A0C">
      <w:tab/>
      <w:t>Rev (</w:t>
    </w:r>
    <w:r w:rsidR="007170EB">
      <w:t>1</w:t>
    </w:r>
    <w:r w:rsidR="000D4E30">
      <w:t>1</w:t>
    </w:r>
    <w:r w:rsidR="007170EB">
      <w:t>/202</w:t>
    </w:r>
    <w:r w:rsidR="000D4E30">
      <w:t>2</w:t>
    </w:r>
    <w:r w:rsidRPr="00EE6A0C">
      <w:t>)</w:t>
    </w:r>
  </w:p>
  <w:p w14:paraId="069F7723" w14:textId="77777777" w:rsidR="00070C34" w:rsidRDefault="00070C34">
    <w:pPr>
      <w:spacing w:line="240" w:lineRule="exact"/>
    </w:pPr>
  </w:p>
  <w:p w14:paraId="2EAA23D3" w14:textId="77777777" w:rsidR="00070C34" w:rsidRDefault="00070C34">
    <w:pPr>
      <w:framePr w:w="9361" w:wrap="notBeside" w:vAnchor="text" w:hAnchor="text" w:x="1" w:y="1"/>
      <w:jc w:val="center"/>
    </w:pPr>
  </w:p>
  <w:p w14:paraId="502D32A3" w14:textId="77777777" w:rsidR="00070C34" w:rsidRDefault="00070C34" w:rsidP="001146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3CEC3" w14:textId="77777777" w:rsidR="00263745" w:rsidRDefault="00263745" w:rsidP="00263745">
      <w:r>
        <w:separator/>
      </w:r>
    </w:p>
  </w:footnote>
  <w:footnote w:type="continuationSeparator" w:id="0">
    <w:p w14:paraId="3926F801" w14:textId="77777777" w:rsidR="00263745" w:rsidRDefault="00263745" w:rsidP="00263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C457" w14:textId="77777777" w:rsidR="00070C34" w:rsidRPr="00EE6A0C" w:rsidRDefault="00070C34" w:rsidP="000E1978">
    <w:pPr>
      <w:pStyle w:val="Header"/>
      <w:jc w:val="center"/>
      <w:rPr>
        <w:b/>
      </w:rPr>
    </w:pPr>
    <w:r w:rsidRPr="00EE6A0C">
      <w:rPr>
        <w:b/>
      </w:rPr>
      <w:t>NOT A GOVERNMENT FORM OR RECORD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D00C1" w14:textId="77777777" w:rsidR="00070C34" w:rsidRDefault="00070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E5EC" w14:textId="77777777" w:rsidR="00070C34" w:rsidRDefault="00070C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B37AF" w14:textId="77777777" w:rsidR="00070C34" w:rsidRDefault="00070C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5629" w14:textId="77777777" w:rsidR="000E1978" w:rsidRPr="000E1978" w:rsidRDefault="000E1978" w:rsidP="000E1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332A"/>
    <w:multiLevelType w:val="hybridMultilevel"/>
    <w:tmpl w:val="3064C60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1E6C9F"/>
    <w:multiLevelType w:val="hybridMultilevel"/>
    <w:tmpl w:val="AF2A7A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2" w15:restartNumberingAfterBreak="0">
    <w:nsid w:val="0D646578"/>
    <w:multiLevelType w:val="hybridMultilevel"/>
    <w:tmpl w:val="C7FA791C"/>
    <w:lvl w:ilvl="0" w:tplc="50E619D8">
      <w:start w:val="18"/>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0F658B5"/>
    <w:multiLevelType w:val="hybridMultilevel"/>
    <w:tmpl w:val="66B0CC70"/>
    <w:lvl w:ilvl="0" w:tplc="0F325A02">
      <w:start w:val="1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312546"/>
    <w:multiLevelType w:val="hybridMultilevel"/>
    <w:tmpl w:val="426A3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E6C5A"/>
    <w:multiLevelType w:val="hybridMultilevel"/>
    <w:tmpl w:val="FFE24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C93646"/>
    <w:multiLevelType w:val="hybridMultilevel"/>
    <w:tmpl w:val="F2A42A5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8B3B19"/>
    <w:multiLevelType w:val="hybridMultilevel"/>
    <w:tmpl w:val="B552A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987767"/>
    <w:multiLevelType w:val="hybridMultilevel"/>
    <w:tmpl w:val="28244C96"/>
    <w:lvl w:ilvl="0" w:tplc="93AA7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570C18"/>
    <w:multiLevelType w:val="hybridMultilevel"/>
    <w:tmpl w:val="097422C4"/>
    <w:lvl w:ilvl="0" w:tplc="689ED3F6">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EA2ED0"/>
    <w:multiLevelType w:val="hybridMultilevel"/>
    <w:tmpl w:val="7E12FF1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F7F61A9"/>
    <w:multiLevelType w:val="hybridMultilevel"/>
    <w:tmpl w:val="AE4E7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84F05"/>
    <w:multiLevelType w:val="hybridMultilevel"/>
    <w:tmpl w:val="E7EE307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D42787"/>
    <w:multiLevelType w:val="hybridMultilevel"/>
    <w:tmpl w:val="533A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54A02"/>
    <w:multiLevelType w:val="hybridMultilevel"/>
    <w:tmpl w:val="F744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C2A5E"/>
    <w:multiLevelType w:val="hybridMultilevel"/>
    <w:tmpl w:val="3FF63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842ECF"/>
    <w:multiLevelType w:val="hybridMultilevel"/>
    <w:tmpl w:val="8AEE462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747F51"/>
    <w:multiLevelType w:val="hybridMultilevel"/>
    <w:tmpl w:val="54FC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474E2"/>
    <w:multiLevelType w:val="hybridMultilevel"/>
    <w:tmpl w:val="334C56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F24F6B"/>
    <w:multiLevelType w:val="hybridMultilevel"/>
    <w:tmpl w:val="E9C84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A633F"/>
    <w:multiLevelType w:val="hybridMultilevel"/>
    <w:tmpl w:val="53F08F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F6E7A41"/>
    <w:multiLevelType w:val="hybridMultilevel"/>
    <w:tmpl w:val="C4A0B614"/>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543071B4"/>
    <w:multiLevelType w:val="hybridMultilevel"/>
    <w:tmpl w:val="E4B20F3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4381D99"/>
    <w:multiLevelType w:val="hybridMultilevel"/>
    <w:tmpl w:val="FD704F62"/>
    <w:lvl w:ilvl="0" w:tplc="273A419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86264"/>
    <w:multiLevelType w:val="hybridMultilevel"/>
    <w:tmpl w:val="DC62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25DD0"/>
    <w:multiLevelType w:val="hybridMultilevel"/>
    <w:tmpl w:val="4CC23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535DFA"/>
    <w:multiLevelType w:val="hybridMultilevel"/>
    <w:tmpl w:val="ADEA5606"/>
    <w:lvl w:ilvl="0" w:tplc="DDB653AE">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9134CA"/>
    <w:multiLevelType w:val="hybridMultilevel"/>
    <w:tmpl w:val="B098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71BD0"/>
    <w:multiLevelType w:val="hybridMultilevel"/>
    <w:tmpl w:val="5078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876F5"/>
    <w:multiLevelType w:val="hybridMultilevel"/>
    <w:tmpl w:val="B28AFF48"/>
    <w:lvl w:ilvl="0" w:tplc="04090001">
      <w:start w:val="1"/>
      <w:numFmt w:val="bullet"/>
      <w:lvlText w:val=""/>
      <w:lvlJc w:val="left"/>
      <w:pPr>
        <w:tabs>
          <w:tab w:val="num" w:pos="1380"/>
        </w:tabs>
        <w:ind w:left="138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30" w15:restartNumberingAfterBreak="0">
    <w:nsid w:val="6D8D7EEF"/>
    <w:multiLevelType w:val="hybridMultilevel"/>
    <w:tmpl w:val="E5F0E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9520BD"/>
    <w:multiLevelType w:val="hybridMultilevel"/>
    <w:tmpl w:val="7652A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DC53B2"/>
    <w:multiLevelType w:val="hybridMultilevel"/>
    <w:tmpl w:val="6E7C2926"/>
    <w:lvl w:ilvl="0" w:tplc="DF008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FC1257"/>
    <w:multiLevelType w:val="hybridMultilevel"/>
    <w:tmpl w:val="1152F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D6151D2"/>
    <w:multiLevelType w:val="hybridMultilevel"/>
    <w:tmpl w:val="1610B372"/>
    <w:lvl w:ilvl="0" w:tplc="CFD4B3B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16"/>
  </w:num>
  <w:num w:numId="4">
    <w:abstractNumId w:val="29"/>
  </w:num>
  <w:num w:numId="5">
    <w:abstractNumId w:val="0"/>
  </w:num>
  <w:num w:numId="6">
    <w:abstractNumId w:val="6"/>
  </w:num>
  <w:num w:numId="7">
    <w:abstractNumId w:val="20"/>
  </w:num>
  <w:num w:numId="8">
    <w:abstractNumId w:val="22"/>
  </w:num>
  <w:num w:numId="9">
    <w:abstractNumId w:val="18"/>
  </w:num>
  <w:num w:numId="10">
    <w:abstractNumId w:val="33"/>
  </w:num>
  <w:num w:numId="11">
    <w:abstractNumId w:val="2"/>
  </w:num>
  <w:num w:numId="12">
    <w:abstractNumId w:val="25"/>
  </w:num>
  <w:num w:numId="13">
    <w:abstractNumId w:val="30"/>
  </w:num>
  <w:num w:numId="14">
    <w:abstractNumId w:val="3"/>
  </w:num>
  <w:num w:numId="15">
    <w:abstractNumId w:val="23"/>
  </w:num>
  <w:num w:numId="16">
    <w:abstractNumId w:val="31"/>
  </w:num>
  <w:num w:numId="17">
    <w:abstractNumId w:val="34"/>
  </w:num>
  <w:num w:numId="18">
    <w:abstractNumId w:val="14"/>
  </w:num>
  <w:num w:numId="19">
    <w:abstractNumId w:val="24"/>
  </w:num>
  <w:num w:numId="20">
    <w:abstractNumId w:val="32"/>
  </w:num>
  <w:num w:numId="21">
    <w:abstractNumId w:val="8"/>
  </w:num>
  <w:num w:numId="22">
    <w:abstractNumId w:val="1"/>
  </w:num>
  <w:num w:numId="23">
    <w:abstractNumId w:val="7"/>
  </w:num>
  <w:num w:numId="24">
    <w:abstractNumId w:val="7"/>
  </w:num>
  <w:num w:numId="25">
    <w:abstractNumId w:val="19"/>
  </w:num>
  <w:num w:numId="26">
    <w:abstractNumId w:val="11"/>
  </w:num>
  <w:num w:numId="27">
    <w:abstractNumId w:val="4"/>
  </w:num>
  <w:num w:numId="28">
    <w:abstractNumId w:val="13"/>
  </w:num>
  <w:num w:numId="29">
    <w:abstractNumId w:val="27"/>
  </w:num>
  <w:num w:numId="30">
    <w:abstractNumId w:val="17"/>
  </w:num>
  <w:num w:numId="31">
    <w:abstractNumId w:val="28"/>
  </w:num>
  <w:num w:numId="32">
    <w:abstractNumId w:val="15"/>
  </w:num>
  <w:num w:numId="33">
    <w:abstractNumId w:val="9"/>
  </w:num>
  <w:num w:numId="34">
    <w:abstractNumId w:val="10"/>
  </w:num>
  <w:num w:numId="35">
    <w:abstractNumId w:val="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505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F2"/>
    <w:rsid w:val="0000485F"/>
    <w:rsid w:val="000074B5"/>
    <w:rsid w:val="000213F9"/>
    <w:rsid w:val="0002295E"/>
    <w:rsid w:val="000353EC"/>
    <w:rsid w:val="000472D9"/>
    <w:rsid w:val="00070C34"/>
    <w:rsid w:val="00083B76"/>
    <w:rsid w:val="000844E8"/>
    <w:rsid w:val="00087A22"/>
    <w:rsid w:val="000A7A2D"/>
    <w:rsid w:val="000B120F"/>
    <w:rsid w:val="000B5172"/>
    <w:rsid w:val="000B6F1B"/>
    <w:rsid w:val="000C0A38"/>
    <w:rsid w:val="000D4E30"/>
    <w:rsid w:val="000E1978"/>
    <w:rsid w:val="000E3F8F"/>
    <w:rsid w:val="000F7156"/>
    <w:rsid w:val="0010232C"/>
    <w:rsid w:val="001173B9"/>
    <w:rsid w:val="001309BB"/>
    <w:rsid w:val="0016065D"/>
    <w:rsid w:val="0017612F"/>
    <w:rsid w:val="00191BB7"/>
    <w:rsid w:val="001A6E5F"/>
    <w:rsid w:val="001E28D4"/>
    <w:rsid w:val="001E39EE"/>
    <w:rsid w:val="001F005C"/>
    <w:rsid w:val="00204627"/>
    <w:rsid w:val="00206F0C"/>
    <w:rsid w:val="00213D3D"/>
    <w:rsid w:val="00222935"/>
    <w:rsid w:val="002436AF"/>
    <w:rsid w:val="00245FB4"/>
    <w:rsid w:val="002507E8"/>
    <w:rsid w:val="00263745"/>
    <w:rsid w:val="0027241C"/>
    <w:rsid w:val="0027494F"/>
    <w:rsid w:val="00276E6C"/>
    <w:rsid w:val="0029296E"/>
    <w:rsid w:val="002A3C14"/>
    <w:rsid w:val="002B5717"/>
    <w:rsid w:val="002E1E4F"/>
    <w:rsid w:val="00306DC2"/>
    <w:rsid w:val="00342B05"/>
    <w:rsid w:val="00363FE5"/>
    <w:rsid w:val="003903C2"/>
    <w:rsid w:val="0039074D"/>
    <w:rsid w:val="003A42E5"/>
    <w:rsid w:val="003A5AEC"/>
    <w:rsid w:val="003B1FBC"/>
    <w:rsid w:val="003C36D3"/>
    <w:rsid w:val="003C5F51"/>
    <w:rsid w:val="003C5F69"/>
    <w:rsid w:val="003D7653"/>
    <w:rsid w:val="003D7778"/>
    <w:rsid w:val="003E6290"/>
    <w:rsid w:val="003F4084"/>
    <w:rsid w:val="003F4791"/>
    <w:rsid w:val="00417A15"/>
    <w:rsid w:val="00437687"/>
    <w:rsid w:val="0044144D"/>
    <w:rsid w:val="00474AC4"/>
    <w:rsid w:val="00500BFA"/>
    <w:rsid w:val="00501FAA"/>
    <w:rsid w:val="005110AE"/>
    <w:rsid w:val="00527E25"/>
    <w:rsid w:val="00583BBB"/>
    <w:rsid w:val="005840DA"/>
    <w:rsid w:val="00584ACD"/>
    <w:rsid w:val="00591CFC"/>
    <w:rsid w:val="005C0E8B"/>
    <w:rsid w:val="005D499C"/>
    <w:rsid w:val="00616E6C"/>
    <w:rsid w:val="00631DA2"/>
    <w:rsid w:val="006331B9"/>
    <w:rsid w:val="006506ED"/>
    <w:rsid w:val="006706B8"/>
    <w:rsid w:val="006B46F2"/>
    <w:rsid w:val="006C19EB"/>
    <w:rsid w:val="006C328F"/>
    <w:rsid w:val="006D63DC"/>
    <w:rsid w:val="006E0889"/>
    <w:rsid w:val="006E1B84"/>
    <w:rsid w:val="006E5513"/>
    <w:rsid w:val="00700CB3"/>
    <w:rsid w:val="007145BA"/>
    <w:rsid w:val="007170EB"/>
    <w:rsid w:val="0072720B"/>
    <w:rsid w:val="00764A33"/>
    <w:rsid w:val="00775D93"/>
    <w:rsid w:val="00793C20"/>
    <w:rsid w:val="007A4498"/>
    <w:rsid w:val="007D416B"/>
    <w:rsid w:val="007D4FDF"/>
    <w:rsid w:val="007F3A85"/>
    <w:rsid w:val="0080594C"/>
    <w:rsid w:val="00811984"/>
    <w:rsid w:val="00820D65"/>
    <w:rsid w:val="00824BBF"/>
    <w:rsid w:val="00835EE7"/>
    <w:rsid w:val="00836C4C"/>
    <w:rsid w:val="00843062"/>
    <w:rsid w:val="008773F0"/>
    <w:rsid w:val="008C44E5"/>
    <w:rsid w:val="008F7D7D"/>
    <w:rsid w:val="00900EB9"/>
    <w:rsid w:val="00907DAD"/>
    <w:rsid w:val="00915C3D"/>
    <w:rsid w:val="00920459"/>
    <w:rsid w:val="00926E32"/>
    <w:rsid w:val="00935054"/>
    <w:rsid w:val="009560DE"/>
    <w:rsid w:val="00957242"/>
    <w:rsid w:val="009659C5"/>
    <w:rsid w:val="0096728E"/>
    <w:rsid w:val="009702CB"/>
    <w:rsid w:val="009A5653"/>
    <w:rsid w:val="009B39BD"/>
    <w:rsid w:val="009C663B"/>
    <w:rsid w:val="009D22ED"/>
    <w:rsid w:val="009E2A7F"/>
    <w:rsid w:val="009E4C08"/>
    <w:rsid w:val="009E57AD"/>
    <w:rsid w:val="009F351C"/>
    <w:rsid w:val="00A01239"/>
    <w:rsid w:val="00A373F8"/>
    <w:rsid w:val="00A44E0E"/>
    <w:rsid w:val="00A57197"/>
    <w:rsid w:val="00A72AE5"/>
    <w:rsid w:val="00A86CB8"/>
    <w:rsid w:val="00A93223"/>
    <w:rsid w:val="00AA05AE"/>
    <w:rsid w:val="00AB089A"/>
    <w:rsid w:val="00AB17EB"/>
    <w:rsid w:val="00AB702F"/>
    <w:rsid w:val="00AE0AC8"/>
    <w:rsid w:val="00AE5265"/>
    <w:rsid w:val="00AE7C3A"/>
    <w:rsid w:val="00AF386B"/>
    <w:rsid w:val="00AF5AD1"/>
    <w:rsid w:val="00B06B94"/>
    <w:rsid w:val="00B1640D"/>
    <w:rsid w:val="00B604BF"/>
    <w:rsid w:val="00B718D9"/>
    <w:rsid w:val="00BE52D8"/>
    <w:rsid w:val="00C0247D"/>
    <w:rsid w:val="00C07857"/>
    <w:rsid w:val="00C07D15"/>
    <w:rsid w:val="00C12226"/>
    <w:rsid w:val="00C333CA"/>
    <w:rsid w:val="00C87085"/>
    <w:rsid w:val="00CA5ADF"/>
    <w:rsid w:val="00CB0D5B"/>
    <w:rsid w:val="00CD420E"/>
    <w:rsid w:val="00D00E94"/>
    <w:rsid w:val="00D02148"/>
    <w:rsid w:val="00D329C0"/>
    <w:rsid w:val="00D34AF2"/>
    <w:rsid w:val="00D35713"/>
    <w:rsid w:val="00D376F5"/>
    <w:rsid w:val="00D37907"/>
    <w:rsid w:val="00D55C25"/>
    <w:rsid w:val="00D9258E"/>
    <w:rsid w:val="00DB5A1C"/>
    <w:rsid w:val="00DC5733"/>
    <w:rsid w:val="00DC5BAF"/>
    <w:rsid w:val="00DD647D"/>
    <w:rsid w:val="00DE620A"/>
    <w:rsid w:val="00DE683A"/>
    <w:rsid w:val="00DF38BA"/>
    <w:rsid w:val="00E22B9C"/>
    <w:rsid w:val="00E3321D"/>
    <w:rsid w:val="00E35661"/>
    <w:rsid w:val="00E37B31"/>
    <w:rsid w:val="00E708BE"/>
    <w:rsid w:val="00E80172"/>
    <w:rsid w:val="00EA36F0"/>
    <w:rsid w:val="00ED75D5"/>
    <w:rsid w:val="00EE2054"/>
    <w:rsid w:val="00F366F3"/>
    <w:rsid w:val="00F5043F"/>
    <w:rsid w:val="00F57DCE"/>
    <w:rsid w:val="00F81456"/>
    <w:rsid w:val="00FA31E9"/>
    <w:rsid w:val="00FD409B"/>
    <w:rsid w:val="00FD4D46"/>
    <w:rsid w:val="00FD5EB7"/>
    <w:rsid w:val="00FF53A7"/>
    <w:rsid w:val="00FF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B469C3B"/>
  <w15:docId w15:val="{9CA7D376-EDF1-43A4-903A-0649A4E0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AEC"/>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0EB9"/>
    <w:rPr>
      <w:rFonts w:ascii="Tahoma" w:hAnsi="Tahoma" w:cs="Tahoma"/>
      <w:sz w:val="16"/>
      <w:szCs w:val="16"/>
    </w:rPr>
  </w:style>
  <w:style w:type="paragraph" w:styleId="ListParagraph">
    <w:name w:val="List Paragraph"/>
    <w:basedOn w:val="Normal"/>
    <w:uiPriority w:val="34"/>
    <w:qFormat/>
    <w:rsid w:val="00FD5EB7"/>
    <w:pPr>
      <w:ind w:left="720"/>
      <w:contextualSpacing/>
    </w:pPr>
  </w:style>
  <w:style w:type="paragraph" w:styleId="Header">
    <w:name w:val="header"/>
    <w:basedOn w:val="Normal"/>
    <w:link w:val="HeaderChar"/>
    <w:rsid w:val="00263745"/>
    <w:pPr>
      <w:tabs>
        <w:tab w:val="center" w:pos="4680"/>
        <w:tab w:val="right" w:pos="9360"/>
      </w:tabs>
    </w:pPr>
  </w:style>
  <w:style w:type="character" w:customStyle="1" w:styleId="HeaderChar">
    <w:name w:val="Header Char"/>
    <w:basedOn w:val="DefaultParagraphFont"/>
    <w:link w:val="Header"/>
    <w:rsid w:val="00263745"/>
    <w:rPr>
      <w:sz w:val="24"/>
      <w:szCs w:val="24"/>
      <w:lang w:eastAsia="zh-CN"/>
    </w:rPr>
  </w:style>
  <w:style w:type="paragraph" w:styleId="Footer">
    <w:name w:val="footer"/>
    <w:basedOn w:val="Normal"/>
    <w:link w:val="FooterChar"/>
    <w:uiPriority w:val="99"/>
    <w:rsid w:val="00263745"/>
    <w:pPr>
      <w:tabs>
        <w:tab w:val="center" w:pos="4680"/>
        <w:tab w:val="right" w:pos="9360"/>
      </w:tabs>
    </w:pPr>
  </w:style>
  <w:style w:type="character" w:customStyle="1" w:styleId="FooterChar">
    <w:name w:val="Footer Char"/>
    <w:basedOn w:val="DefaultParagraphFont"/>
    <w:link w:val="Footer"/>
    <w:uiPriority w:val="99"/>
    <w:rsid w:val="00263745"/>
    <w:rPr>
      <w:sz w:val="24"/>
      <w:szCs w:val="24"/>
      <w:lang w:eastAsia="zh-CN"/>
    </w:rPr>
  </w:style>
  <w:style w:type="paragraph" w:styleId="FootnoteText">
    <w:name w:val="footnote text"/>
    <w:basedOn w:val="Normal"/>
    <w:link w:val="FootnoteTextChar"/>
    <w:rsid w:val="008F7D7D"/>
    <w:rPr>
      <w:sz w:val="20"/>
      <w:szCs w:val="20"/>
    </w:rPr>
  </w:style>
  <w:style w:type="character" w:customStyle="1" w:styleId="FootnoteTextChar">
    <w:name w:val="Footnote Text Char"/>
    <w:basedOn w:val="DefaultParagraphFont"/>
    <w:link w:val="FootnoteText"/>
    <w:rsid w:val="008F7D7D"/>
    <w:rPr>
      <w:lang w:eastAsia="zh-CN"/>
    </w:rPr>
  </w:style>
  <w:style w:type="character" w:styleId="FootnoteReference">
    <w:name w:val="footnote reference"/>
    <w:basedOn w:val="DefaultParagraphFont"/>
    <w:rsid w:val="008F7D7D"/>
    <w:rPr>
      <w:vertAlign w:val="superscript"/>
    </w:rPr>
  </w:style>
  <w:style w:type="character" w:styleId="Hyperlink">
    <w:name w:val="Hyperlink"/>
    <w:basedOn w:val="DefaultParagraphFont"/>
    <w:unhideWhenUsed/>
    <w:rsid w:val="00A93223"/>
    <w:rPr>
      <w:color w:val="0000FF" w:themeColor="hyperlink"/>
      <w:u w:val="single"/>
    </w:rPr>
  </w:style>
  <w:style w:type="character" w:styleId="CommentReference">
    <w:name w:val="annotation reference"/>
    <w:basedOn w:val="DefaultParagraphFont"/>
    <w:semiHidden/>
    <w:unhideWhenUsed/>
    <w:rsid w:val="002A3C14"/>
    <w:rPr>
      <w:sz w:val="16"/>
      <w:szCs w:val="16"/>
    </w:rPr>
  </w:style>
  <w:style w:type="paragraph" w:styleId="CommentText">
    <w:name w:val="annotation text"/>
    <w:basedOn w:val="Normal"/>
    <w:link w:val="CommentTextChar"/>
    <w:semiHidden/>
    <w:unhideWhenUsed/>
    <w:rsid w:val="002A3C14"/>
    <w:rPr>
      <w:sz w:val="20"/>
      <w:szCs w:val="20"/>
    </w:rPr>
  </w:style>
  <w:style w:type="character" w:customStyle="1" w:styleId="CommentTextChar">
    <w:name w:val="Comment Text Char"/>
    <w:basedOn w:val="DefaultParagraphFont"/>
    <w:link w:val="CommentText"/>
    <w:semiHidden/>
    <w:rsid w:val="002A3C14"/>
    <w:rPr>
      <w:lang w:eastAsia="zh-CN"/>
    </w:rPr>
  </w:style>
  <w:style w:type="paragraph" w:styleId="CommentSubject">
    <w:name w:val="annotation subject"/>
    <w:basedOn w:val="CommentText"/>
    <w:next w:val="CommentText"/>
    <w:link w:val="CommentSubjectChar"/>
    <w:semiHidden/>
    <w:unhideWhenUsed/>
    <w:rsid w:val="002A3C14"/>
    <w:rPr>
      <w:b/>
      <w:bCs/>
    </w:rPr>
  </w:style>
  <w:style w:type="character" w:customStyle="1" w:styleId="CommentSubjectChar">
    <w:name w:val="Comment Subject Char"/>
    <w:basedOn w:val="CommentTextChar"/>
    <w:link w:val="CommentSubject"/>
    <w:semiHidden/>
    <w:rsid w:val="002A3C14"/>
    <w:rPr>
      <w:b/>
      <w:bCs/>
      <w:lang w:eastAsia="zh-CN"/>
    </w:rPr>
  </w:style>
  <w:style w:type="paragraph" w:styleId="Revision">
    <w:name w:val="Revision"/>
    <w:hidden/>
    <w:uiPriority w:val="99"/>
    <w:semiHidden/>
    <w:rsid w:val="00E37B3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1609">
      <w:bodyDiv w:val="1"/>
      <w:marLeft w:val="0"/>
      <w:marRight w:val="0"/>
      <w:marTop w:val="0"/>
      <w:marBottom w:val="0"/>
      <w:divBdr>
        <w:top w:val="none" w:sz="0" w:space="0" w:color="auto"/>
        <w:left w:val="none" w:sz="0" w:space="0" w:color="auto"/>
        <w:bottom w:val="none" w:sz="0" w:space="0" w:color="auto"/>
        <w:right w:val="none" w:sz="0" w:space="0" w:color="auto"/>
      </w:divBdr>
      <w:divsChild>
        <w:div w:id="1804301083">
          <w:marLeft w:val="0"/>
          <w:marRight w:val="0"/>
          <w:marTop w:val="0"/>
          <w:marBottom w:val="0"/>
          <w:divBdr>
            <w:top w:val="none" w:sz="0" w:space="0" w:color="auto"/>
            <w:left w:val="none" w:sz="0" w:space="0" w:color="auto"/>
            <w:bottom w:val="none" w:sz="0" w:space="0" w:color="auto"/>
            <w:right w:val="none" w:sz="0" w:space="0" w:color="auto"/>
          </w:divBdr>
          <w:divsChild>
            <w:div w:id="1522546534">
              <w:marLeft w:val="0"/>
              <w:marRight w:val="0"/>
              <w:marTop w:val="0"/>
              <w:marBottom w:val="0"/>
              <w:divBdr>
                <w:top w:val="none" w:sz="0" w:space="0" w:color="auto"/>
                <w:left w:val="none" w:sz="0" w:space="0" w:color="auto"/>
                <w:bottom w:val="none" w:sz="0" w:space="0" w:color="auto"/>
                <w:right w:val="none" w:sz="0" w:space="0" w:color="auto"/>
              </w:divBdr>
              <w:divsChild>
                <w:div w:id="1742629371">
                  <w:marLeft w:val="0"/>
                  <w:marRight w:val="0"/>
                  <w:marTop w:val="0"/>
                  <w:marBottom w:val="0"/>
                  <w:divBdr>
                    <w:top w:val="none" w:sz="0" w:space="0" w:color="auto"/>
                    <w:left w:val="none" w:sz="0" w:space="0" w:color="auto"/>
                    <w:bottom w:val="none" w:sz="0" w:space="0" w:color="auto"/>
                    <w:right w:val="none" w:sz="0" w:space="0" w:color="auto"/>
                  </w:divBdr>
                  <w:divsChild>
                    <w:div w:id="965818751">
                      <w:marLeft w:val="0"/>
                      <w:marRight w:val="0"/>
                      <w:marTop w:val="0"/>
                      <w:marBottom w:val="0"/>
                      <w:divBdr>
                        <w:top w:val="none" w:sz="0" w:space="0" w:color="auto"/>
                        <w:left w:val="none" w:sz="0" w:space="0" w:color="auto"/>
                        <w:bottom w:val="none" w:sz="0" w:space="0" w:color="auto"/>
                        <w:right w:val="none" w:sz="0" w:space="0" w:color="auto"/>
                      </w:divBdr>
                      <w:divsChild>
                        <w:div w:id="855314094">
                          <w:marLeft w:val="-225"/>
                          <w:marRight w:val="-225"/>
                          <w:marTop w:val="0"/>
                          <w:marBottom w:val="300"/>
                          <w:divBdr>
                            <w:top w:val="none" w:sz="0" w:space="0" w:color="auto"/>
                            <w:left w:val="none" w:sz="0" w:space="0" w:color="auto"/>
                            <w:bottom w:val="none" w:sz="0" w:space="0" w:color="auto"/>
                            <w:right w:val="none" w:sz="0" w:space="0" w:color="auto"/>
                          </w:divBdr>
                          <w:divsChild>
                            <w:div w:id="1089157312">
                              <w:marLeft w:val="0"/>
                              <w:marRight w:val="0"/>
                              <w:marTop w:val="0"/>
                              <w:marBottom w:val="0"/>
                              <w:divBdr>
                                <w:top w:val="none" w:sz="0" w:space="0" w:color="auto"/>
                                <w:left w:val="none" w:sz="0" w:space="0" w:color="auto"/>
                                <w:bottom w:val="none" w:sz="0" w:space="0" w:color="auto"/>
                                <w:right w:val="none" w:sz="0" w:space="0" w:color="auto"/>
                              </w:divBdr>
                              <w:divsChild>
                                <w:div w:id="1218858812">
                                  <w:marLeft w:val="-225"/>
                                  <w:marRight w:val="-225"/>
                                  <w:marTop w:val="0"/>
                                  <w:marBottom w:val="300"/>
                                  <w:divBdr>
                                    <w:top w:val="none" w:sz="0" w:space="0" w:color="auto"/>
                                    <w:left w:val="none" w:sz="0" w:space="0" w:color="auto"/>
                                    <w:bottom w:val="none" w:sz="0" w:space="0" w:color="auto"/>
                                    <w:right w:val="none" w:sz="0" w:space="0" w:color="auto"/>
                                  </w:divBdr>
                                  <w:divsChild>
                                    <w:div w:id="772552997">
                                      <w:marLeft w:val="0"/>
                                      <w:marRight w:val="0"/>
                                      <w:marTop w:val="0"/>
                                      <w:marBottom w:val="0"/>
                                      <w:divBdr>
                                        <w:top w:val="none" w:sz="0" w:space="0" w:color="auto"/>
                                        <w:left w:val="none" w:sz="0" w:space="0" w:color="auto"/>
                                        <w:bottom w:val="none" w:sz="0" w:space="0" w:color="auto"/>
                                        <w:right w:val="none" w:sz="0" w:space="0" w:color="auto"/>
                                      </w:divBdr>
                                      <w:divsChild>
                                        <w:div w:id="1664431963">
                                          <w:marLeft w:val="0"/>
                                          <w:marRight w:val="0"/>
                                          <w:marTop w:val="0"/>
                                          <w:marBottom w:val="0"/>
                                          <w:divBdr>
                                            <w:top w:val="none" w:sz="0" w:space="0" w:color="auto"/>
                                            <w:left w:val="none" w:sz="0" w:space="0" w:color="auto"/>
                                            <w:bottom w:val="none" w:sz="0" w:space="0" w:color="auto"/>
                                            <w:right w:val="none" w:sz="0" w:space="0" w:color="auto"/>
                                          </w:divBdr>
                                          <w:divsChild>
                                            <w:div w:id="574897959">
                                              <w:marLeft w:val="0"/>
                                              <w:marRight w:val="0"/>
                                              <w:marTop w:val="0"/>
                                              <w:marBottom w:val="0"/>
                                              <w:divBdr>
                                                <w:top w:val="none" w:sz="0" w:space="0" w:color="auto"/>
                                                <w:left w:val="none" w:sz="0" w:space="0" w:color="auto"/>
                                                <w:bottom w:val="none" w:sz="0" w:space="0" w:color="auto"/>
                                                <w:right w:val="none" w:sz="0" w:space="0" w:color="auto"/>
                                              </w:divBdr>
                                              <w:divsChild>
                                                <w:div w:id="516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6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osd.soco@mail.mil" TargetMode="External"/><Relationship Id="rId14" Type="http://schemas.openxmlformats.org/officeDocument/2006/relationships/footer" Target="foot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WAG%20stuff\Questionnaire%20Template\WAGProfi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245BE-E067-46C7-B7D1-2AACC838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WAGProfile</Template>
  <TotalTime>9</TotalTime>
  <Pages>11</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Widely Attended Gathering Questionnaire</vt:lpstr>
    </vt:vector>
  </TitlesOfParts>
  <Company>NMCI</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Widely Attended Gathering Questionnaire</dc:title>
  <dc:creator>Michelle.Simms</dc:creator>
  <cp:keywords>WAG</cp:keywords>
  <dc:description>Use this document to gather information from sponsors when making a WAG determination.  You may either interview the sponsor over the phone using this form, or send the form to them.</dc:description>
  <cp:lastModifiedBy>Sheehan, Devon R CIV OSD OGC (USA)</cp:lastModifiedBy>
  <cp:revision>7</cp:revision>
  <cp:lastPrinted>2017-11-09T13:46:00Z</cp:lastPrinted>
  <dcterms:created xsi:type="dcterms:W3CDTF">2022-11-21T18:31:00Z</dcterms:created>
  <dcterms:modified xsi:type="dcterms:W3CDTF">2023-01-05T16:44:00Z</dcterms:modified>
</cp:coreProperties>
</file>